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C8" w:rsidRPr="00E15879" w:rsidRDefault="006E6793">
      <w:pPr>
        <w:pStyle w:val="Bodytext20"/>
        <w:shd w:val="clear" w:color="auto" w:fill="auto"/>
        <w:spacing w:after="0" w:line="220" w:lineRule="exact"/>
        <w:ind w:firstLine="7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879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1661F2" w:rsidRPr="00E15879">
        <w:rPr>
          <w:rFonts w:ascii="Times New Roman" w:hAnsi="Times New Roman" w:cs="Times New Roman"/>
          <w:b/>
          <w:sz w:val="32"/>
          <w:szCs w:val="32"/>
        </w:rPr>
        <w:t xml:space="preserve"> диспансеризации</w:t>
      </w:r>
      <w:r w:rsidRPr="00E15879"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</w:p>
    <w:p w:rsidR="00E97AC8" w:rsidRPr="000418D9" w:rsidRDefault="001661F2" w:rsidP="006E6793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 числе которых медицинский осмотр врачами нескольких специальностей с применением необходимых методов обследования</w:t>
      </w:r>
    </w:p>
    <w:p w:rsidR="00E97AC8" w:rsidRPr="000418D9" w:rsidRDefault="001661F2" w:rsidP="006E6793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Диспансеризацию могут пройти:</w:t>
      </w:r>
    </w:p>
    <w:p w:rsidR="00E97AC8" w:rsidRPr="000418D9" w:rsidRDefault="001661F2" w:rsidP="006E6793">
      <w:pPr>
        <w:pStyle w:val="Bodytext20"/>
        <w:numPr>
          <w:ilvl w:val="0"/>
          <w:numId w:val="1"/>
        </w:numPr>
        <w:shd w:val="clear" w:color="auto" w:fill="auto"/>
        <w:tabs>
          <w:tab w:val="left" w:pos="1460"/>
        </w:tabs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работающие граждане;</w:t>
      </w:r>
    </w:p>
    <w:p w:rsidR="00E97AC8" w:rsidRPr="000418D9" w:rsidRDefault="001661F2" w:rsidP="006E6793">
      <w:pPr>
        <w:pStyle w:val="Bodytext20"/>
        <w:numPr>
          <w:ilvl w:val="0"/>
          <w:numId w:val="1"/>
        </w:numPr>
        <w:shd w:val="clear" w:color="auto" w:fill="auto"/>
        <w:tabs>
          <w:tab w:val="left" w:pos="1460"/>
        </w:tabs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неработающие граждане;</w:t>
      </w:r>
    </w:p>
    <w:p w:rsidR="00E97AC8" w:rsidRPr="000418D9" w:rsidRDefault="001661F2" w:rsidP="006E6793">
      <w:pPr>
        <w:pStyle w:val="Bodytext20"/>
        <w:numPr>
          <w:ilvl w:val="0"/>
          <w:numId w:val="1"/>
        </w:numPr>
        <w:shd w:val="clear" w:color="auto" w:fill="auto"/>
        <w:tabs>
          <w:tab w:val="left" w:pos="1460"/>
        </w:tabs>
        <w:spacing w:after="0" w:line="408" w:lineRule="exact"/>
        <w:ind w:right="93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 xml:space="preserve">обучающиеся в образовательных организациях по очной </w:t>
      </w:r>
      <w:r w:rsidR="006E6793" w:rsidRPr="000418D9">
        <w:rPr>
          <w:rFonts w:ascii="Times New Roman" w:hAnsi="Times New Roman" w:cs="Times New Roman"/>
          <w:sz w:val="28"/>
          <w:szCs w:val="28"/>
        </w:rPr>
        <w:t>фо</w:t>
      </w:r>
      <w:r w:rsidRPr="000418D9">
        <w:rPr>
          <w:rFonts w:ascii="Times New Roman" w:hAnsi="Times New Roman" w:cs="Times New Roman"/>
          <w:sz w:val="28"/>
          <w:szCs w:val="28"/>
        </w:rPr>
        <w:t>рме.</w:t>
      </w:r>
    </w:p>
    <w:p w:rsidR="00E97AC8" w:rsidRPr="000418D9" w:rsidRDefault="001661F2" w:rsidP="006E6793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Диспансеризация проводится в целях:</w:t>
      </w:r>
    </w:p>
    <w:p w:rsidR="00E97AC8" w:rsidRPr="000418D9" w:rsidRDefault="001661F2" w:rsidP="006E6793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раннее выявление хронических неинфекционных заболеваний (состояний), являющихся основной причиной инвалидности и преждевременной смертности, основных факторов риска их развития;</w:t>
      </w:r>
    </w:p>
    <w:p w:rsidR="00E97AC8" w:rsidRPr="000418D9" w:rsidRDefault="001661F2" w:rsidP="006E6793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определение группы состояния здоровья, необходимых профилактических, лечебных, реабилитационных и оздоровительных мероприятий;</w:t>
      </w:r>
    </w:p>
    <w:p w:rsidR="00E97AC8" w:rsidRPr="000418D9" w:rsidRDefault="001661F2" w:rsidP="006E6793">
      <w:pPr>
        <w:pStyle w:val="Bodytext20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проведение краткого профилактического консультирования граждан;</w:t>
      </w:r>
    </w:p>
    <w:p w:rsidR="00E97AC8" w:rsidRPr="000418D9" w:rsidRDefault="001661F2" w:rsidP="006E6793">
      <w:pPr>
        <w:pStyle w:val="Bodytext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определения группы диспансерного наблюдения граждан.</w:t>
      </w:r>
    </w:p>
    <w:p w:rsidR="00E97AC8" w:rsidRPr="000418D9" w:rsidRDefault="001661F2" w:rsidP="006E6793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Диспансеризация взрослого населения проводится 1 раз в 3 года. Первая диспансеризация проводится гражданину в возрасте 21 год, последующие - с трехлетним интервалом на протяжении всей жизни. Годом прохождения диспансеризации считается календарный год, в котором гражданин достигает соответствующего возраста. Диспансеризация проводится в отношении лиц, достигших следующих возрастов: 21, 24, 27, 30, 33, 36, 39, 42, 45, 48, 51, 54, 57, 60, 63, 66, 69, 72, 75, 78, 81, 84, 87, 90, 93, 96, 99.</w:t>
      </w:r>
    </w:p>
    <w:p w:rsidR="00E97AC8" w:rsidRPr="000418D9" w:rsidRDefault="001661F2" w:rsidP="006E6793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ЕЖЕГОДНО диспансеризация проводится для граждан являющихся:</w:t>
      </w:r>
    </w:p>
    <w:p w:rsidR="00E97AC8" w:rsidRPr="000418D9" w:rsidRDefault="001661F2" w:rsidP="006E6793">
      <w:pPr>
        <w:pStyle w:val="Bodytext20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408" w:lineRule="exact"/>
        <w:ind w:left="58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инвалидами ВОВ, инвалидами боевых действий, участниками ВОВ, ставших инвалидами;</w:t>
      </w:r>
    </w:p>
    <w:p w:rsidR="0027340D" w:rsidRDefault="001661F2" w:rsidP="006E6793">
      <w:pPr>
        <w:pStyle w:val="Bodytext20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408" w:lineRule="exact"/>
        <w:ind w:left="58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награжденными знаком «Жителю блокадного Ленинграда», признанных инвалидами;</w:t>
      </w:r>
    </w:p>
    <w:p w:rsidR="00E97AC8" w:rsidRPr="0027340D" w:rsidRDefault="001661F2" w:rsidP="0027340D">
      <w:pPr>
        <w:pStyle w:val="Bodytext20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408" w:lineRule="exact"/>
        <w:ind w:left="58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7340D">
        <w:rPr>
          <w:rFonts w:ascii="Times New Roman" w:hAnsi="Times New Roman" w:cs="Times New Roman"/>
          <w:sz w:val="28"/>
          <w:szCs w:val="28"/>
        </w:rPr>
        <w:t>бывшими несовершеннолетними узниками концлагерей, гетто, других мест</w:t>
      </w:r>
      <w:r w:rsidR="0027340D">
        <w:rPr>
          <w:rFonts w:ascii="Times New Roman" w:hAnsi="Times New Roman" w:cs="Times New Roman"/>
          <w:sz w:val="28"/>
          <w:szCs w:val="28"/>
        </w:rPr>
        <w:t xml:space="preserve"> </w:t>
      </w:r>
      <w:r w:rsidRPr="0027340D">
        <w:rPr>
          <w:rFonts w:ascii="Times New Roman" w:hAnsi="Times New Roman" w:cs="Times New Roman"/>
          <w:sz w:val="28"/>
          <w:szCs w:val="28"/>
        </w:rPr>
        <w:t>принудительного содержания, созданных фашистами и их союзниками в период второй мировой войны, признанных инвалидами.</w:t>
      </w:r>
    </w:p>
    <w:p w:rsidR="00E97AC8" w:rsidRPr="000418D9" w:rsidRDefault="001661F2" w:rsidP="006E6793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Гражданин проходит диспансеризацию в медицинской организации, в которой он получает первичную медико-санитарную помощь (в поликлинике по месту прикрепления).</w:t>
      </w:r>
    </w:p>
    <w:p w:rsidR="00E97AC8" w:rsidRPr="000418D9" w:rsidRDefault="001661F2" w:rsidP="006E6793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lastRenderedPageBreak/>
        <w:t>Диспансеризация проводится при наличии информированного добровольного согласия гражданина или его законного представителя. Гражданин вправе отказаться от проведения диспансеризации в целом, либо от отдельных видов медицинских вмешательств, входящих в объем диспансеризации.</w:t>
      </w:r>
    </w:p>
    <w:p w:rsidR="00E97AC8" w:rsidRPr="000418D9" w:rsidRDefault="001661F2" w:rsidP="006E6793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Диспансеризация проводится в два этапа.</w:t>
      </w:r>
    </w:p>
    <w:p w:rsidR="00E97AC8" w:rsidRDefault="001661F2" w:rsidP="006E6793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Style w:val="Bodytext2Italic"/>
          <w:rFonts w:ascii="Times New Roman" w:hAnsi="Times New Roman" w:cs="Times New Roman"/>
          <w:sz w:val="28"/>
          <w:szCs w:val="28"/>
        </w:rPr>
        <w:t xml:space="preserve">Первый этап </w:t>
      </w:r>
      <w:r w:rsidR="000418D9">
        <w:rPr>
          <w:rStyle w:val="Bodytext2Italic"/>
          <w:rFonts w:ascii="Times New Roman" w:hAnsi="Times New Roman" w:cs="Times New Roman"/>
          <w:sz w:val="28"/>
          <w:szCs w:val="28"/>
        </w:rPr>
        <w:t xml:space="preserve">диспансеризации, </w:t>
      </w:r>
      <w:r w:rsidRPr="000418D9">
        <w:rPr>
          <w:rStyle w:val="Bodytext2Italic"/>
          <w:rFonts w:ascii="Times New Roman" w:hAnsi="Times New Roman" w:cs="Times New Roman"/>
          <w:sz w:val="28"/>
          <w:szCs w:val="28"/>
        </w:rPr>
        <w:t>скрининг</w:t>
      </w:r>
      <w:r w:rsidR="000418D9">
        <w:rPr>
          <w:rStyle w:val="Bodytext2Italic"/>
          <w:rFonts w:ascii="Times New Roman" w:hAnsi="Times New Roman" w:cs="Times New Roman"/>
          <w:sz w:val="28"/>
          <w:szCs w:val="28"/>
        </w:rPr>
        <w:t>овый,</w:t>
      </w:r>
      <w:r w:rsidRPr="000418D9">
        <w:rPr>
          <w:rFonts w:ascii="Times New Roman" w:hAnsi="Times New Roman" w:cs="Times New Roman"/>
          <w:sz w:val="28"/>
          <w:szCs w:val="28"/>
        </w:rPr>
        <w:t xml:space="preserve">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</w:t>
      </w:r>
      <w:r w:rsidR="000418D9">
        <w:rPr>
          <w:rFonts w:ascii="Times New Roman" w:hAnsi="Times New Roman" w:cs="Times New Roman"/>
          <w:sz w:val="28"/>
          <w:szCs w:val="28"/>
        </w:rPr>
        <w:t xml:space="preserve">проведению  второго этапа диспансеризации и </w:t>
      </w:r>
      <w:r w:rsidRPr="000418D9">
        <w:rPr>
          <w:rFonts w:ascii="Times New Roman" w:hAnsi="Times New Roman" w:cs="Times New Roman"/>
          <w:sz w:val="28"/>
          <w:szCs w:val="28"/>
        </w:rPr>
        <w:t>выполнению дополнительных обследований и осмотров врачами-специалистами для уточнения диагноза заболевания (состояния)</w:t>
      </w:r>
      <w:r w:rsidR="000418D9">
        <w:rPr>
          <w:rFonts w:ascii="Times New Roman" w:hAnsi="Times New Roman" w:cs="Times New Roman"/>
          <w:sz w:val="28"/>
          <w:szCs w:val="28"/>
        </w:rPr>
        <w:t>.</w:t>
      </w:r>
    </w:p>
    <w:p w:rsidR="00DA79BA" w:rsidRDefault="00DA79BA" w:rsidP="006E6793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8788"/>
      </w:tblGrid>
      <w:tr w:rsidR="00E15879" w:rsidTr="00DA79BA">
        <w:tc>
          <w:tcPr>
            <w:tcW w:w="1101" w:type="dxa"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center"/>
            </w:pPr>
            <w:r w:rsidRPr="000418D9">
              <w:rPr>
                <w:rStyle w:val="Bodytext2Bold"/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</w:tr>
      <w:tr w:rsidR="00E15879" w:rsidTr="00DA79BA">
        <w:tc>
          <w:tcPr>
            <w:tcW w:w="1101" w:type="dxa"/>
            <w:vMerge w:val="restart"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center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</w:p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center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</w:p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center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</w:p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center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</w:p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center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</w:p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center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</w:p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center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</w:p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center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</w:p>
          <w:p w:rsidR="00E15879" w:rsidRDefault="00E15879" w:rsidP="00DA79BA">
            <w:pPr>
              <w:pStyle w:val="Bodytext20"/>
              <w:shd w:val="clear" w:color="auto" w:fill="auto"/>
              <w:spacing w:after="0" w:line="408" w:lineRule="exact"/>
              <w:jc w:val="left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</w:p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left"/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8788" w:type="dxa"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опрос (анкетирование);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антропометрия (измерение роста, массы тела, окружности талии, расчет индекса массы тела);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определение уровня общего холестерина в крови;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определение уровня глюкозы в крови;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определение относительного суммарного сердечно-сосудистого риска (от 21 до 39 лет) и абсолютного суммарного сердечно-сосудистого риска (от 40 до 65 лет);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электрокардиография (мужчинам с 36 лет, женщинам с 45 лет);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осмотр фельдшера (акушерки), включая взятие мазка (в возрасте от 21 года до 69 лет);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флюорография легких;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маммография (для женщин в возрасте от 39 до 75 лет);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клинический анализ крови;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клинический анализ крови (развёрнутый) - с 39 лет;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анализ крови биохимический общетерапевтический - с 39 лет;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общий анализ мочи;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pacing w:after="0" w:line="276" w:lineRule="auto"/>
              <w:jc w:val="both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исследование кала на скрытую кровь (в возрасте от 48 до 75 лет);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УЗИ органов брюшной полости и малого таза на предмет исключения новообразований (в возрасте 39 лет и старше с периодичностью 1 раз в 6 лет), УЗИ брюшной аорты (однократно в 69 или 75 лет) - для мужчин, когда-либо куривших в жизни;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  <w:vAlign w:val="bottom"/>
          </w:tcPr>
          <w:p w:rsidR="00E15879" w:rsidRPr="000418D9" w:rsidRDefault="00E15879" w:rsidP="00E15879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39 лет и старше;</w:t>
            </w:r>
          </w:p>
        </w:tc>
      </w:tr>
      <w:tr w:rsidR="00E15879" w:rsidTr="00DA79BA">
        <w:tc>
          <w:tcPr>
            <w:tcW w:w="1101" w:type="dxa"/>
            <w:vMerge/>
          </w:tcPr>
          <w:p w:rsidR="00E15879" w:rsidRDefault="00E15879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</w:p>
        </w:tc>
        <w:tc>
          <w:tcPr>
            <w:tcW w:w="8788" w:type="dxa"/>
          </w:tcPr>
          <w:p w:rsidR="00E15879" w:rsidRDefault="00DA79BA" w:rsidP="00E15879">
            <w:pPr>
              <w:pStyle w:val="Bodytext20"/>
              <w:shd w:val="clear" w:color="auto" w:fill="auto"/>
              <w:spacing w:after="0" w:line="408" w:lineRule="exact"/>
              <w:jc w:val="both"/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прием (осмотр) врача-терапевта,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      </w:r>
          </w:p>
        </w:tc>
      </w:tr>
    </w:tbl>
    <w:p w:rsidR="00E97AC8" w:rsidRDefault="001661F2">
      <w:pPr>
        <w:pStyle w:val="Bodytext20"/>
        <w:shd w:val="clear" w:color="auto" w:fill="auto"/>
        <w:spacing w:before="276" w:after="458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A79BA">
        <w:rPr>
          <w:rFonts w:ascii="Times New Roman" w:hAnsi="Times New Roman" w:cs="Times New Roman"/>
          <w:i/>
          <w:sz w:val="28"/>
          <w:szCs w:val="28"/>
        </w:rPr>
        <w:t>Второй этап диспансеризации</w:t>
      </w:r>
      <w:r w:rsidRPr="000418D9">
        <w:rPr>
          <w:rFonts w:ascii="Times New Roman" w:hAnsi="Times New Roman" w:cs="Times New Roman"/>
          <w:sz w:val="28"/>
          <w:szCs w:val="28"/>
        </w:rPr>
        <w:t xml:space="preserve">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tbl>
      <w:tblPr>
        <w:tblStyle w:val="a8"/>
        <w:tblW w:w="0" w:type="auto"/>
        <w:tblLook w:val="04A0"/>
      </w:tblPr>
      <w:tblGrid>
        <w:gridCol w:w="1101"/>
        <w:gridCol w:w="8788"/>
      </w:tblGrid>
      <w:tr w:rsidR="00DA79BA" w:rsidTr="00DA79BA">
        <w:tc>
          <w:tcPr>
            <w:tcW w:w="1101" w:type="dxa"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Bold"/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</w:tr>
      <w:tr w:rsidR="00DA79BA" w:rsidTr="00DA79BA">
        <w:tc>
          <w:tcPr>
            <w:tcW w:w="1101" w:type="dxa"/>
            <w:vMerge w:val="restart"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8788" w:type="dxa"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осмотр (консультация)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79BA" w:rsidRDefault="00DA79BA" w:rsidP="00DA79BA">
            <w:pPr>
              <w:pStyle w:val="Bodytext20"/>
              <w:shd w:val="clear" w:color="auto" w:fill="auto"/>
              <w:spacing w:after="0" w:line="4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осмотр (консультация)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 гинеколога в случаях выявления симптомов онкологических заболеваний колоректальной области);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bottom"/>
          </w:tcPr>
          <w:p w:rsidR="00DA79BA" w:rsidRPr="000418D9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bottom"/>
          </w:tcPr>
          <w:p w:rsidR="00DA79BA" w:rsidRPr="000418D9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bottom"/>
          </w:tcPr>
          <w:p w:rsidR="00DA79BA" w:rsidRPr="000418D9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bottom"/>
          </w:tcPr>
          <w:p w:rsidR="00DA79BA" w:rsidRPr="000418D9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bottom"/>
          </w:tcPr>
          <w:p w:rsidR="00DA79BA" w:rsidRPr="000418D9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bottom"/>
          </w:tcPr>
          <w:p w:rsidR="00DA79BA" w:rsidRPr="000418D9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осмотр (консультация)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bottom"/>
          </w:tcPr>
          <w:p w:rsidR="00DA79BA" w:rsidRPr="000418D9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 xml:space="preserve">анализ крови на уровень содержания простатспецифического антигена </w:t>
            </w: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lastRenderedPageBreak/>
              <w:t>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bottom"/>
          </w:tcPr>
          <w:p w:rsidR="00DA79BA" w:rsidRPr="000418D9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bottom"/>
          </w:tcPr>
          <w:p w:rsidR="00DA79BA" w:rsidRPr="000418D9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Style w:val="Bodytext21"/>
                <w:rFonts w:ascii="Times New Roman" w:hAnsi="Times New Roman" w:cs="Times New Roman"/>
                <w:sz w:val="28"/>
                <w:szCs w:val="28"/>
              </w:rPr>
              <w:t>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сердечнососудистый риск);</w:t>
            </w:r>
          </w:p>
        </w:tc>
      </w:tr>
      <w:tr w:rsidR="00DA79BA" w:rsidTr="00DA79BA">
        <w:tc>
          <w:tcPr>
            <w:tcW w:w="1101" w:type="dxa"/>
            <w:vMerge/>
          </w:tcPr>
          <w:p w:rsidR="00DA79BA" w:rsidRDefault="00DA79BA" w:rsidP="00DA79BA">
            <w:pPr>
              <w:pStyle w:val="Bodytext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79BA" w:rsidRDefault="00DA79BA" w:rsidP="00DA79BA">
            <w:pPr>
              <w:pStyle w:val="Bodytext20"/>
              <w:shd w:val="clear" w:color="auto" w:fill="auto"/>
              <w:spacing w:after="256" w:line="276" w:lineRule="auto"/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D9">
              <w:rPr>
                <w:rFonts w:ascii="Times New Roman" w:hAnsi="Times New Roman" w:cs="Times New Roman"/>
                <w:sz w:val="28"/>
                <w:szCs w:val="28"/>
              </w:rPr>
              <w:t>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 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      </w:r>
          </w:p>
        </w:tc>
      </w:tr>
    </w:tbl>
    <w:p w:rsidR="00E97AC8" w:rsidRPr="000418D9" w:rsidRDefault="00E97AC8">
      <w:pPr>
        <w:rPr>
          <w:rFonts w:ascii="Times New Roman" w:hAnsi="Times New Roman" w:cs="Times New Roman"/>
          <w:sz w:val="28"/>
          <w:szCs w:val="28"/>
        </w:rPr>
      </w:pPr>
    </w:p>
    <w:p w:rsidR="00E97AC8" w:rsidRPr="000418D9" w:rsidRDefault="001661F2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18D9">
        <w:rPr>
          <w:rFonts w:ascii="Times New Roman" w:hAnsi="Times New Roman" w:cs="Times New Roman"/>
          <w:sz w:val="28"/>
          <w:szCs w:val="28"/>
        </w:rPr>
        <w:t>По итогам диспансеризации определ</w:t>
      </w:r>
      <w:r w:rsidR="000418D9">
        <w:rPr>
          <w:rFonts w:ascii="Times New Roman" w:hAnsi="Times New Roman" w:cs="Times New Roman"/>
          <w:sz w:val="28"/>
          <w:szCs w:val="28"/>
        </w:rPr>
        <w:t>яется</w:t>
      </w:r>
      <w:r w:rsidRPr="000418D9">
        <w:rPr>
          <w:rFonts w:ascii="Times New Roman" w:hAnsi="Times New Roman" w:cs="Times New Roman"/>
          <w:sz w:val="28"/>
          <w:szCs w:val="28"/>
        </w:rPr>
        <w:t xml:space="preserve"> группа здоровья, назнач</w:t>
      </w:r>
      <w:r w:rsidR="000418D9">
        <w:rPr>
          <w:rFonts w:ascii="Times New Roman" w:hAnsi="Times New Roman" w:cs="Times New Roman"/>
          <w:sz w:val="28"/>
          <w:szCs w:val="28"/>
        </w:rPr>
        <w:t>аются</w:t>
      </w:r>
      <w:r w:rsidRPr="000418D9">
        <w:rPr>
          <w:rFonts w:ascii="Times New Roman" w:hAnsi="Times New Roman" w:cs="Times New Roman"/>
          <w:sz w:val="28"/>
          <w:szCs w:val="28"/>
        </w:rPr>
        <w:t xml:space="preserve"> необходимые профилактические, лечебные, реабилитационные и оздоровительные мероприятия, также пров</w:t>
      </w:r>
      <w:r w:rsidR="000418D9">
        <w:rPr>
          <w:rFonts w:ascii="Times New Roman" w:hAnsi="Times New Roman" w:cs="Times New Roman"/>
          <w:sz w:val="28"/>
          <w:szCs w:val="28"/>
        </w:rPr>
        <w:t>одятся</w:t>
      </w:r>
      <w:r w:rsidRPr="000418D9">
        <w:rPr>
          <w:rFonts w:ascii="Times New Roman" w:hAnsi="Times New Roman" w:cs="Times New Roman"/>
          <w:sz w:val="28"/>
          <w:szCs w:val="28"/>
        </w:rPr>
        <w:t xml:space="preserve"> краткие или углублённые профилактические консультирования, оформл</w:t>
      </w:r>
      <w:r w:rsidR="000418D9">
        <w:rPr>
          <w:rFonts w:ascii="Times New Roman" w:hAnsi="Times New Roman" w:cs="Times New Roman"/>
          <w:sz w:val="28"/>
          <w:szCs w:val="28"/>
        </w:rPr>
        <w:t>яется</w:t>
      </w:r>
      <w:r w:rsidRPr="000418D9">
        <w:rPr>
          <w:rFonts w:ascii="Times New Roman" w:hAnsi="Times New Roman" w:cs="Times New Roman"/>
          <w:sz w:val="28"/>
          <w:szCs w:val="28"/>
        </w:rPr>
        <w:t xml:space="preserve"> «паспорт здоровья».</w:t>
      </w:r>
    </w:p>
    <w:p w:rsidR="00E97AC8" w:rsidRPr="000418D9" w:rsidRDefault="000418D9">
      <w:pPr>
        <w:pStyle w:val="Bodytext20"/>
        <w:shd w:val="clear" w:color="auto" w:fill="auto"/>
        <w:spacing w:after="0" w:line="40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1661F2" w:rsidRPr="000418D9">
        <w:rPr>
          <w:rFonts w:ascii="Times New Roman" w:hAnsi="Times New Roman" w:cs="Times New Roman"/>
          <w:sz w:val="28"/>
          <w:szCs w:val="28"/>
        </w:rPr>
        <w:t>Регулярное прохождение диспансеризации позволит в значительной степени уменьшить вероятность развития наиболее опасных заболеваний, являющихся основной причиной инвалидности и смертности или выявить их на ранней стадии развития, когда их лечение наиболее эффективно.</w:t>
      </w:r>
    </w:p>
    <w:sectPr w:rsidR="00E97AC8" w:rsidRPr="000418D9" w:rsidSect="00E15879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33" w:rsidRDefault="00CB1033">
      <w:r>
        <w:separator/>
      </w:r>
    </w:p>
  </w:endnote>
  <w:endnote w:type="continuationSeparator" w:id="1">
    <w:p w:rsidR="00CB1033" w:rsidRDefault="00CB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33" w:rsidRDefault="00CB1033"/>
  </w:footnote>
  <w:footnote w:type="continuationSeparator" w:id="1">
    <w:p w:rsidR="00CB1033" w:rsidRDefault="00CB10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BD2"/>
    <w:multiLevelType w:val="multilevel"/>
    <w:tmpl w:val="299A56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27D4E"/>
    <w:multiLevelType w:val="multilevel"/>
    <w:tmpl w:val="F758A8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44EFA"/>
    <w:multiLevelType w:val="multilevel"/>
    <w:tmpl w:val="4A448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7AC8"/>
    <w:rsid w:val="000418D9"/>
    <w:rsid w:val="00060C75"/>
    <w:rsid w:val="001661F2"/>
    <w:rsid w:val="001D1468"/>
    <w:rsid w:val="0027340D"/>
    <w:rsid w:val="00597740"/>
    <w:rsid w:val="006E6793"/>
    <w:rsid w:val="00823781"/>
    <w:rsid w:val="009843CE"/>
    <w:rsid w:val="00A06C56"/>
    <w:rsid w:val="00A7597B"/>
    <w:rsid w:val="00B547B2"/>
    <w:rsid w:val="00BB03A4"/>
    <w:rsid w:val="00C22CE7"/>
    <w:rsid w:val="00C449B9"/>
    <w:rsid w:val="00C463C4"/>
    <w:rsid w:val="00CB1033"/>
    <w:rsid w:val="00DA79BA"/>
    <w:rsid w:val="00E15879"/>
    <w:rsid w:val="00E9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3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3CE"/>
    <w:rPr>
      <w:color w:val="0066CC"/>
      <w:u w:val="single"/>
    </w:rPr>
  </w:style>
  <w:style w:type="character" w:customStyle="1" w:styleId="Bodytext2Exact">
    <w:name w:val="Body text (2) Exact"/>
    <w:basedOn w:val="a0"/>
    <w:rsid w:val="009843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9843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9843C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9843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9843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843CE"/>
    <w:pPr>
      <w:shd w:val="clear" w:color="auto" w:fill="FFFFFF"/>
      <w:spacing w:after="1200" w:line="418" w:lineRule="exact"/>
      <w:jc w:val="right"/>
    </w:pPr>
    <w:rPr>
      <w:rFonts w:ascii="Arial" w:eastAsia="Arial" w:hAnsi="Arial" w:cs="Arial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41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8D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041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8D9"/>
    <w:rPr>
      <w:color w:val="000000"/>
    </w:rPr>
  </w:style>
  <w:style w:type="table" w:styleId="a8">
    <w:name w:val="Table Grid"/>
    <w:basedOn w:val="a1"/>
    <w:uiPriority w:val="59"/>
    <w:rsid w:val="00E15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0" w:line="418" w:lineRule="exact"/>
      <w:jc w:val="righ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7B6B-7F4E-4B22-932E-88D148DD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Кремчукова Евгения Игоревна</dc:creator>
  <cp:lastModifiedBy>Бороздина</cp:lastModifiedBy>
  <cp:revision>4</cp:revision>
  <dcterms:created xsi:type="dcterms:W3CDTF">2016-09-06T13:53:00Z</dcterms:created>
  <dcterms:modified xsi:type="dcterms:W3CDTF">2016-09-07T06:26:00Z</dcterms:modified>
</cp:coreProperties>
</file>