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C8" w:rsidRPr="00E15879" w:rsidRDefault="006E6793">
      <w:pPr>
        <w:pStyle w:val="Bodytext20"/>
        <w:shd w:val="clear" w:color="auto" w:fill="auto"/>
        <w:spacing w:after="0" w:line="220" w:lineRule="exact"/>
        <w:ind w:firstLine="7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15879">
        <w:rPr>
          <w:rFonts w:ascii="Times New Roman" w:hAnsi="Times New Roman" w:cs="Times New Roman"/>
          <w:b/>
          <w:sz w:val="32"/>
          <w:szCs w:val="32"/>
        </w:rPr>
        <w:t>Информация о</w:t>
      </w:r>
      <w:r w:rsidR="001661F2" w:rsidRPr="00E15879">
        <w:rPr>
          <w:rFonts w:ascii="Times New Roman" w:hAnsi="Times New Roman" w:cs="Times New Roman"/>
          <w:b/>
          <w:sz w:val="32"/>
          <w:szCs w:val="32"/>
        </w:rPr>
        <w:t xml:space="preserve"> диспансеризации</w:t>
      </w:r>
      <w:r w:rsidRPr="00E15879">
        <w:rPr>
          <w:rFonts w:ascii="Times New Roman" w:hAnsi="Times New Roman" w:cs="Times New Roman"/>
          <w:b/>
          <w:sz w:val="32"/>
          <w:szCs w:val="32"/>
        </w:rPr>
        <w:t xml:space="preserve"> граждан</w:t>
      </w:r>
    </w:p>
    <w:p w:rsidR="00E97AC8" w:rsidRPr="000418D9" w:rsidRDefault="001661F2" w:rsidP="006E6793">
      <w:pPr>
        <w:pStyle w:val="Bodytext20"/>
        <w:shd w:val="clear" w:color="auto" w:fill="auto"/>
        <w:spacing w:after="0" w:line="408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418D9">
        <w:rPr>
          <w:rFonts w:ascii="Times New Roman" w:hAnsi="Times New Roman" w:cs="Times New Roman"/>
          <w:sz w:val="28"/>
          <w:szCs w:val="28"/>
        </w:rPr>
        <w:t>Диспансеризация представляет собой комплекс мероприятий, в числе которых медицинский осмотр врачами нескольких специальностей с применением необходимых методов обследования</w:t>
      </w:r>
    </w:p>
    <w:p w:rsidR="00E97AC8" w:rsidRPr="000418D9" w:rsidRDefault="001661F2" w:rsidP="006E6793">
      <w:pPr>
        <w:pStyle w:val="Bodytext20"/>
        <w:shd w:val="clear" w:color="auto" w:fill="auto"/>
        <w:spacing w:after="0" w:line="408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418D9">
        <w:rPr>
          <w:rFonts w:ascii="Times New Roman" w:hAnsi="Times New Roman" w:cs="Times New Roman"/>
          <w:sz w:val="28"/>
          <w:szCs w:val="28"/>
        </w:rPr>
        <w:t>Диспансеризацию могут пройти:</w:t>
      </w:r>
    </w:p>
    <w:p w:rsidR="00E97AC8" w:rsidRPr="000418D9" w:rsidRDefault="001661F2" w:rsidP="006E6793">
      <w:pPr>
        <w:pStyle w:val="Bodytext20"/>
        <w:numPr>
          <w:ilvl w:val="0"/>
          <w:numId w:val="1"/>
        </w:numPr>
        <w:shd w:val="clear" w:color="auto" w:fill="auto"/>
        <w:tabs>
          <w:tab w:val="left" w:pos="1460"/>
        </w:tabs>
        <w:spacing w:after="0" w:line="408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418D9">
        <w:rPr>
          <w:rFonts w:ascii="Times New Roman" w:hAnsi="Times New Roman" w:cs="Times New Roman"/>
          <w:sz w:val="28"/>
          <w:szCs w:val="28"/>
        </w:rPr>
        <w:t>работающие граждане;</w:t>
      </w:r>
    </w:p>
    <w:p w:rsidR="00E97AC8" w:rsidRPr="000418D9" w:rsidRDefault="001661F2" w:rsidP="006E6793">
      <w:pPr>
        <w:pStyle w:val="Bodytext20"/>
        <w:numPr>
          <w:ilvl w:val="0"/>
          <w:numId w:val="1"/>
        </w:numPr>
        <w:shd w:val="clear" w:color="auto" w:fill="auto"/>
        <w:tabs>
          <w:tab w:val="left" w:pos="1460"/>
        </w:tabs>
        <w:spacing w:after="0" w:line="408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418D9">
        <w:rPr>
          <w:rFonts w:ascii="Times New Roman" w:hAnsi="Times New Roman" w:cs="Times New Roman"/>
          <w:sz w:val="28"/>
          <w:szCs w:val="28"/>
        </w:rPr>
        <w:t>неработающие граждане;</w:t>
      </w:r>
    </w:p>
    <w:p w:rsidR="00E97AC8" w:rsidRPr="000418D9" w:rsidRDefault="001661F2" w:rsidP="006E6793">
      <w:pPr>
        <w:pStyle w:val="Bodytext20"/>
        <w:numPr>
          <w:ilvl w:val="0"/>
          <w:numId w:val="1"/>
        </w:numPr>
        <w:shd w:val="clear" w:color="auto" w:fill="auto"/>
        <w:tabs>
          <w:tab w:val="left" w:pos="1460"/>
        </w:tabs>
        <w:spacing w:after="0" w:line="408" w:lineRule="exact"/>
        <w:ind w:right="931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418D9">
        <w:rPr>
          <w:rFonts w:ascii="Times New Roman" w:hAnsi="Times New Roman" w:cs="Times New Roman"/>
          <w:sz w:val="28"/>
          <w:szCs w:val="28"/>
        </w:rPr>
        <w:t xml:space="preserve">обучающиеся в образовательных организациях по очной </w:t>
      </w:r>
      <w:r w:rsidR="006E6793" w:rsidRPr="000418D9">
        <w:rPr>
          <w:rFonts w:ascii="Times New Roman" w:hAnsi="Times New Roman" w:cs="Times New Roman"/>
          <w:sz w:val="28"/>
          <w:szCs w:val="28"/>
        </w:rPr>
        <w:t>фо</w:t>
      </w:r>
      <w:r w:rsidRPr="000418D9">
        <w:rPr>
          <w:rFonts w:ascii="Times New Roman" w:hAnsi="Times New Roman" w:cs="Times New Roman"/>
          <w:sz w:val="28"/>
          <w:szCs w:val="28"/>
        </w:rPr>
        <w:t>рме.</w:t>
      </w:r>
    </w:p>
    <w:p w:rsidR="00E97AC8" w:rsidRPr="000418D9" w:rsidRDefault="001661F2" w:rsidP="006E6793">
      <w:pPr>
        <w:pStyle w:val="Bodytext20"/>
        <w:shd w:val="clear" w:color="auto" w:fill="auto"/>
        <w:spacing w:after="0" w:line="408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418D9">
        <w:rPr>
          <w:rFonts w:ascii="Times New Roman" w:hAnsi="Times New Roman" w:cs="Times New Roman"/>
          <w:sz w:val="28"/>
          <w:szCs w:val="28"/>
        </w:rPr>
        <w:t>Диспансеризация проводится в целях:</w:t>
      </w:r>
    </w:p>
    <w:p w:rsidR="00E97AC8" w:rsidRPr="000418D9" w:rsidRDefault="001661F2" w:rsidP="006E6793">
      <w:pPr>
        <w:pStyle w:val="Bodytext20"/>
        <w:numPr>
          <w:ilvl w:val="0"/>
          <w:numId w:val="2"/>
        </w:numPr>
        <w:shd w:val="clear" w:color="auto" w:fill="auto"/>
        <w:tabs>
          <w:tab w:val="left" w:pos="1062"/>
        </w:tabs>
        <w:spacing w:after="0" w:line="408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418D9">
        <w:rPr>
          <w:rFonts w:ascii="Times New Roman" w:hAnsi="Times New Roman" w:cs="Times New Roman"/>
          <w:sz w:val="28"/>
          <w:szCs w:val="28"/>
        </w:rPr>
        <w:t>раннее выявление хронических неинфекционных заболеваний (состояний), являющихся основной причиной инвалидности и преждевременной смертности, основных факторов риска их развития;</w:t>
      </w:r>
    </w:p>
    <w:p w:rsidR="00E97AC8" w:rsidRPr="000418D9" w:rsidRDefault="001661F2" w:rsidP="006E6793">
      <w:pPr>
        <w:pStyle w:val="Bodytext20"/>
        <w:numPr>
          <w:ilvl w:val="0"/>
          <w:numId w:val="2"/>
        </w:numPr>
        <w:shd w:val="clear" w:color="auto" w:fill="auto"/>
        <w:tabs>
          <w:tab w:val="left" w:pos="1062"/>
        </w:tabs>
        <w:spacing w:after="0" w:line="408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418D9">
        <w:rPr>
          <w:rFonts w:ascii="Times New Roman" w:hAnsi="Times New Roman" w:cs="Times New Roman"/>
          <w:sz w:val="28"/>
          <w:szCs w:val="28"/>
        </w:rPr>
        <w:t>определение группы состояния здоровья, необходимых профилактических, лечебных, реабилитационных и оздоровительных мероприятий;</w:t>
      </w:r>
    </w:p>
    <w:p w:rsidR="00E97AC8" w:rsidRPr="000418D9" w:rsidRDefault="001661F2" w:rsidP="006E6793">
      <w:pPr>
        <w:pStyle w:val="Bodytext20"/>
        <w:numPr>
          <w:ilvl w:val="0"/>
          <w:numId w:val="2"/>
        </w:numPr>
        <w:shd w:val="clear" w:color="auto" w:fill="auto"/>
        <w:tabs>
          <w:tab w:val="left" w:pos="1091"/>
        </w:tabs>
        <w:spacing w:after="0" w:line="408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418D9">
        <w:rPr>
          <w:rFonts w:ascii="Times New Roman" w:hAnsi="Times New Roman" w:cs="Times New Roman"/>
          <w:sz w:val="28"/>
          <w:szCs w:val="28"/>
        </w:rPr>
        <w:t>проведение краткого профилактического консультирования граждан;</w:t>
      </w:r>
    </w:p>
    <w:p w:rsidR="00E97AC8" w:rsidRPr="000418D9" w:rsidRDefault="001661F2" w:rsidP="006E6793">
      <w:pPr>
        <w:pStyle w:val="Bodytext20"/>
        <w:numPr>
          <w:ilvl w:val="0"/>
          <w:numId w:val="2"/>
        </w:numPr>
        <w:shd w:val="clear" w:color="auto" w:fill="auto"/>
        <w:tabs>
          <w:tab w:val="left" w:pos="1096"/>
        </w:tabs>
        <w:spacing w:after="0" w:line="408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418D9">
        <w:rPr>
          <w:rFonts w:ascii="Times New Roman" w:hAnsi="Times New Roman" w:cs="Times New Roman"/>
          <w:sz w:val="28"/>
          <w:szCs w:val="28"/>
        </w:rPr>
        <w:t>определения группы диспансерного наблюдения граждан.</w:t>
      </w:r>
    </w:p>
    <w:p w:rsidR="00E97AC8" w:rsidRPr="000418D9" w:rsidRDefault="001661F2" w:rsidP="006E6793">
      <w:pPr>
        <w:pStyle w:val="Bodytext20"/>
        <w:shd w:val="clear" w:color="auto" w:fill="auto"/>
        <w:spacing w:after="0" w:line="408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418D9">
        <w:rPr>
          <w:rFonts w:ascii="Times New Roman" w:hAnsi="Times New Roman" w:cs="Times New Roman"/>
          <w:sz w:val="28"/>
          <w:szCs w:val="28"/>
        </w:rPr>
        <w:t>Диспансеризация взрослого населения проводится 1 раз в 3 года. Первая диспансеризация проводится гражданину в возрасте 21 год, последующие - с трехлетним интервалом на протяжении всей жизни. Годом прохождения диспансеризации считается календарный год, в котором гражданин достигает соответствующего возраста. Диспансеризация проводится в отношении лиц, достигших следующих возрастов: 21, 24, 27, 30, 33, 36, 39, 42, 45, 48, 51, 54, 57, 60, 63, 66, 69, 72, 75, 78, 81, 84, 87, 90, 93, 96, 99.</w:t>
      </w:r>
    </w:p>
    <w:p w:rsidR="00E97AC8" w:rsidRPr="000418D9" w:rsidRDefault="001661F2" w:rsidP="006E6793">
      <w:pPr>
        <w:pStyle w:val="Bodytext20"/>
        <w:shd w:val="clear" w:color="auto" w:fill="auto"/>
        <w:spacing w:after="0" w:line="408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418D9">
        <w:rPr>
          <w:rFonts w:ascii="Times New Roman" w:hAnsi="Times New Roman" w:cs="Times New Roman"/>
          <w:sz w:val="28"/>
          <w:szCs w:val="28"/>
        </w:rPr>
        <w:t>ЕЖЕГОДНО диспансеризация проводится для граждан являющихся:</w:t>
      </w:r>
    </w:p>
    <w:p w:rsidR="00E97AC8" w:rsidRPr="000418D9" w:rsidRDefault="001661F2" w:rsidP="006E6793">
      <w:pPr>
        <w:pStyle w:val="Bodytext20"/>
        <w:numPr>
          <w:ilvl w:val="0"/>
          <w:numId w:val="3"/>
        </w:numPr>
        <w:shd w:val="clear" w:color="auto" w:fill="auto"/>
        <w:tabs>
          <w:tab w:val="left" w:pos="1460"/>
        </w:tabs>
        <w:spacing w:after="0" w:line="408" w:lineRule="exact"/>
        <w:ind w:left="58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0418D9">
        <w:rPr>
          <w:rFonts w:ascii="Times New Roman" w:hAnsi="Times New Roman" w:cs="Times New Roman"/>
          <w:sz w:val="28"/>
          <w:szCs w:val="28"/>
        </w:rPr>
        <w:t>инвалидами ВОВ, инвалидами боевых действий, участниками ВОВ, ставших инвалидами;</w:t>
      </w:r>
    </w:p>
    <w:p w:rsidR="0027340D" w:rsidRDefault="001661F2" w:rsidP="006E6793">
      <w:pPr>
        <w:pStyle w:val="Bodytext20"/>
        <w:numPr>
          <w:ilvl w:val="0"/>
          <w:numId w:val="3"/>
        </w:numPr>
        <w:shd w:val="clear" w:color="auto" w:fill="auto"/>
        <w:tabs>
          <w:tab w:val="left" w:pos="1460"/>
        </w:tabs>
        <w:spacing w:after="0" w:line="408" w:lineRule="exact"/>
        <w:ind w:left="58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0418D9">
        <w:rPr>
          <w:rFonts w:ascii="Times New Roman" w:hAnsi="Times New Roman" w:cs="Times New Roman"/>
          <w:sz w:val="28"/>
          <w:szCs w:val="28"/>
        </w:rPr>
        <w:t>награжденными знаком «Жителю блокадного Ленинграда», признанных инвалидами;</w:t>
      </w:r>
    </w:p>
    <w:p w:rsidR="00E97AC8" w:rsidRPr="0027340D" w:rsidRDefault="001661F2" w:rsidP="0027340D">
      <w:pPr>
        <w:pStyle w:val="Bodytext20"/>
        <w:numPr>
          <w:ilvl w:val="0"/>
          <w:numId w:val="3"/>
        </w:numPr>
        <w:shd w:val="clear" w:color="auto" w:fill="auto"/>
        <w:tabs>
          <w:tab w:val="left" w:pos="1460"/>
        </w:tabs>
        <w:spacing w:after="0" w:line="408" w:lineRule="exact"/>
        <w:ind w:left="58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27340D">
        <w:rPr>
          <w:rFonts w:ascii="Times New Roman" w:hAnsi="Times New Roman" w:cs="Times New Roman"/>
          <w:sz w:val="28"/>
          <w:szCs w:val="28"/>
        </w:rPr>
        <w:t>бывшими несовершеннолетними узниками концлагерей, гетто, других мест</w:t>
      </w:r>
      <w:r w:rsidR="0027340D">
        <w:rPr>
          <w:rFonts w:ascii="Times New Roman" w:hAnsi="Times New Roman" w:cs="Times New Roman"/>
          <w:sz w:val="28"/>
          <w:szCs w:val="28"/>
        </w:rPr>
        <w:t xml:space="preserve"> </w:t>
      </w:r>
      <w:r w:rsidRPr="0027340D">
        <w:rPr>
          <w:rFonts w:ascii="Times New Roman" w:hAnsi="Times New Roman" w:cs="Times New Roman"/>
          <w:sz w:val="28"/>
          <w:szCs w:val="28"/>
        </w:rPr>
        <w:t>принудительного содержания, созданных фашистами и их союзниками в период второй мировой войны, признанных инвалидами.</w:t>
      </w:r>
    </w:p>
    <w:p w:rsidR="00E97AC8" w:rsidRPr="000418D9" w:rsidRDefault="001661F2" w:rsidP="006E6793">
      <w:pPr>
        <w:pStyle w:val="Bodytext20"/>
        <w:shd w:val="clear" w:color="auto" w:fill="auto"/>
        <w:spacing w:after="0" w:line="408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418D9">
        <w:rPr>
          <w:rFonts w:ascii="Times New Roman" w:hAnsi="Times New Roman" w:cs="Times New Roman"/>
          <w:sz w:val="28"/>
          <w:szCs w:val="28"/>
        </w:rPr>
        <w:t>Гражданин проходит диспансеризацию в медицинской организации, в которой он получает первичную медико-санитарную помощь (в поликлинике по месту прикрепления).</w:t>
      </w:r>
    </w:p>
    <w:p w:rsidR="00E97AC8" w:rsidRPr="000418D9" w:rsidRDefault="001661F2" w:rsidP="006E6793">
      <w:pPr>
        <w:pStyle w:val="Bodytext20"/>
        <w:shd w:val="clear" w:color="auto" w:fill="auto"/>
        <w:spacing w:after="0" w:line="408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418D9">
        <w:rPr>
          <w:rFonts w:ascii="Times New Roman" w:hAnsi="Times New Roman" w:cs="Times New Roman"/>
          <w:sz w:val="28"/>
          <w:szCs w:val="28"/>
        </w:rPr>
        <w:lastRenderedPageBreak/>
        <w:t>Диспансеризация проводится при наличии информированного добровольного согласия гражданина или его законного представителя. Гражданин вправе отказаться от проведения диспансеризации в целом, либо от отдельных видов медицинских вмешательств, входящих в объем диспансеризации.</w:t>
      </w:r>
    </w:p>
    <w:p w:rsidR="00E97AC8" w:rsidRPr="000418D9" w:rsidRDefault="001661F2" w:rsidP="006E6793">
      <w:pPr>
        <w:pStyle w:val="Bodytext20"/>
        <w:shd w:val="clear" w:color="auto" w:fill="auto"/>
        <w:spacing w:after="0" w:line="408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418D9">
        <w:rPr>
          <w:rFonts w:ascii="Times New Roman" w:hAnsi="Times New Roman" w:cs="Times New Roman"/>
          <w:sz w:val="28"/>
          <w:szCs w:val="28"/>
        </w:rPr>
        <w:t>Диспансеризация проводится в два этапа.</w:t>
      </w:r>
    </w:p>
    <w:p w:rsidR="00E97AC8" w:rsidRDefault="001661F2" w:rsidP="006E6793">
      <w:pPr>
        <w:pStyle w:val="Bodytext20"/>
        <w:shd w:val="clear" w:color="auto" w:fill="auto"/>
        <w:spacing w:after="0" w:line="408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418D9">
        <w:rPr>
          <w:rStyle w:val="Bodytext2Italic"/>
          <w:rFonts w:ascii="Times New Roman" w:hAnsi="Times New Roman" w:cs="Times New Roman"/>
          <w:sz w:val="28"/>
          <w:szCs w:val="28"/>
        </w:rPr>
        <w:t xml:space="preserve">Первый этап </w:t>
      </w:r>
      <w:r w:rsidR="000418D9">
        <w:rPr>
          <w:rStyle w:val="Bodytext2Italic"/>
          <w:rFonts w:ascii="Times New Roman" w:hAnsi="Times New Roman" w:cs="Times New Roman"/>
          <w:sz w:val="28"/>
          <w:szCs w:val="28"/>
        </w:rPr>
        <w:t xml:space="preserve">диспансеризации, </w:t>
      </w:r>
      <w:r w:rsidRPr="000418D9">
        <w:rPr>
          <w:rStyle w:val="Bodytext2Italic"/>
          <w:rFonts w:ascii="Times New Roman" w:hAnsi="Times New Roman" w:cs="Times New Roman"/>
          <w:sz w:val="28"/>
          <w:szCs w:val="28"/>
        </w:rPr>
        <w:t>скрининг</w:t>
      </w:r>
      <w:r w:rsidR="000418D9">
        <w:rPr>
          <w:rStyle w:val="Bodytext2Italic"/>
          <w:rFonts w:ascii="Times New Roman" w:hAnsi="Times New Roman" w:cs="Times New Roman"/>
          <w:sz w:val="28"/>
          <w:szCs w:val="28"/>
        </w:rPr>
        <w:t>овый,</w:t>
      </w:r>
      <w:r w:rsidRPr="000418D9">
        <w:rPr>
          <w:rFonts w:ascii="Times New Roman" w:hAnsi="Times New Roman" w:cs="Times New Roman"/>
          <w:sz w:val="28"/>
          <w:szCs w:val="28"/>
        </w:rPr>
        <w:t xml:space="preserve"> проводится с целью выявления у граждан признаков хронических неинфекционных заболеваний, факторов риска их развития, потребления наркотических средств и психотропных веществ без назначения врача, а также определения медицинских показаний к </w:t>
      </w:r>
      <w:r w:rsidR="000418D9">
        <w:rPr>
          <w:rFonts w:ascii="Times New Roman" w:hAnsi="Times New Roman" w:cs="Times New Roman"/>
          <w:sz w:val="28"/>
          <w:szCs w:val="28"/>
        </w:rPr>
        <w:t xml:space="preserve">проведению  второго этапа диспансеризации и </w:t>
      </w:r>
      <w:r w:rsidRPr="000418D9">
        <w:rPr>
          <w:rFonts w:ascii="Times New Roman" w:hAnsi="Times New Roman" w:cs="Times New Roman"/>
          <w:sz w:val="28"/>
          <w:szCs w:val="28"/>
        </w:rPr>
        <w:t>выполнению дополнительных обследований и осмотров врачами-специалистами для уточнения диагноза заболевания (состояния)</w:t>
      </w:r>
      <w:r w:rsidR="000418D9">
        <w:rPr>
          <w:rFonts w:ascii="Times New Roman" w:hAnsi="Times New Roman" w:cs="Times New Roman"/>
          <w:sz w:val="28"/>
          <w:szCs w:val="28"/>
        </w:rPr>
        <w:t>.</w:t>
      </w:r>
    </w:p>
    <w:p w:rsidR="00DA79BA" w:rsidRDefault="00DA79BA" w:rsidP="006E6793">
      <w:pPr>
        <w:pStyle w:val="Bodytext20"/>
        <w:shd w:val="clear" w:color="auto" w:fill="auto"/>
        <w:spacing w:after="0" w:line="408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101"/>
        <w:gridCol w:w="8788"/>
      </w:tblGrid>
      <w:tr w:rsidR="00E15879" w:rsidTr="00DA79BA">
        <w:tc>
          <w:tcPr>
            <w:tcW w:w="1101" w:type="dxa"/>
          </w:tcPr>
          <w:p w:rsidR="00E15879" w:rsidRDefault="00E15879" w:rsidP="00E15879">
            <w:pPr>
              <w:pStyle w:val="Bodytext20"/>
              <w:shd w:val="clear" w:color="auto" w:fill="auto"/>
              <w:spacing w:after="0" w:line="408" w:lineRule="exact"/>
              <w:jc w:val="both"/>
            </w:pPr>
          </w:p>
        </w:tc>
        <w:tc>
          <w:tcPr>
            <w:tcW w:w="8788" w:type="dxa"/>
          </w:tcPr>
          <w:p w:rsidR="00E15879" w:rsidRDefault="00E15879" w:rsidP="00E15879">
            <w:pPr>
              <w:pStyle w:val="Bodytext20"/>
              <w:shd w:val="clear" w:color="auto" w:fill="auto"/>
              <w:spacing w:after="0" w:line="408" w:lineRule="exact"/>
              <w:jc w:val="center"/>
            </w:pPr>
            <w:r w:rsidRPr="000418D9">
              <w:rPr>
                <w:rStyle w:val="Bodytext2Bold"/>
                <w:rFonts w:ascii="Times New Roman" w:hAnsi="Times New Roman" w:cs="Times New Roman"/>
                <w:sz w:val="28"/>
                <w:szCs w:val="28"/>
              </w:rPr>
              <w:t>Методы исследования</w:t>
            </w:r>
          </w:p>
        </w:tc>
      </w:tr>
      <w:tr w:rsidR="00E15879" w:rsidTr="00DA79BA">
        <w:tc>
          <w:tcPr>
            <w:tcW w:w="1101" w:type="dxa"/>
            <w:vMerge w:val="restart"/>
          </w:tcPr>
          <w:p w:rsidR="00E15879" w:rsidRDefault="00E15879" w:rsidP="00E15879">
            <w:pPr>
              <w:pStyle w:val="Bodytext20"/>
              <w:shd w:val="clear" w:color="auto" w:fill="auto"/>
              <w:spacing w:after="0" w:line="408" w:lineRule="exact"/>
              <w:jc w:val="center"/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</w:pPr>
          </w:p>
          <w:p w:rsidR="00E15879" w:rsidRDefault="00E15879" w:rsidP="00E15879">
            <w:pPr>
              <w:pStyle w:val="Bodytext20"/>
              <w:shd w:val="clear" w:color="auto" w:fill="auto"/>
              <w:spacing w:after="0" w:line="408" w:lineRule="exact"/>
              <w:jc w:val="center"/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</w:pPr>
          </w:p>
          <w:p w:rsidR="00E15879" w:rsidRDefault="00E15879" w:rsidP="00E15879">
            <w:pPr>
              <w:pStyle w:val="Bodytext20"/>
              <w:shd w:val="clear" w:color="auto" w:fill="auto"/>
              <w:spacing w:after="0" w:line="408" w:lineRule="exact"/>
              <w:jc w:val="center"/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</w:pPr>
          </w:p>
          <w:p w:rsidR="00E15879" w:rsidRDefault="00E15879" w:rsidP="00E15879">
            <w:pPr>
              <w:pStyle w:val="Bodytext20"/>
              <w:shd w:val="clear" w:color="auto" w:fill="auto"/>
              <w:spacing w:after="0" w:line="408" w:lineRule="exact"/>
              <w:jc w:val="center"/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</w:pPr>
          </w:p>
          <w:p w:rsidR="00E15879" w:rsidRDefault="00E15879" w:rsidP="00E15879">
            <w:pPr>
              <w:pStyle w:val="Bodytext20"/>
              <w:shd w:val="clear" w:color="auto" w:fill="auto"/>
              <w:spacing w:after="0" w:line="408" w:lineRule="exact"/>
              <w:jc w:val="center"/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</w:pPr>
          </w:p>
          <w:p w:rsidR="00E15879" w:rsidRDefault="00E15879" w:rsidP="00E15879">
            <w:pPr>
              <w:pStyle w:val="Bodytext20"/>
              <w:shd w:val="clear" w:color="auto" w:fill="auto"/>
              <w:spacing w:after="0" w:line="408" w:lineRule="exact"/>
              <w:jc w:val="center"/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</w:pPr>
          </w:p>
          <w:p w:rsidR="00E15879" w:rsidRDefault="00E15879" w:rsidP="00E15879">
            <w:pPr>
              <w:pStyle w:val="Bodytext20"/>
              <w:shd w:val="clear" w:color="auto" w:fill="auto"/>
              <w:spacing w:after="0" w:line="408" w:lineRule="exact"/>
              <w:jc w:val="center"/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</w:pPr>
          </w:p>
          <w:p w:rsidR="00E15879" w:rsidRDefault="00E15879" w:rsidP="00E15879">
            <w:pPr>
              <w:pStyle w:val="Bodytext20"/>
              <w:shd w:val="clear" w:color="auto" w:fill="auto"/>
              <w:spacing w:after="0" w:line="408" w:lineRule="exact"/>
              <w:jc w:val="center"/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</w:pPr>
          </w:p>
          <w:p w:rsidR="00E15879" w:rsidRDefault="00E15879" w:rsidP="00DA79BA">
            <w:pPr>
              <w:pStyle w:val="Bodytext20"/>
              <w:shd w:val="clear" w:color="auto" w:fill="auto"/>
              <w:spacing w:after="0" w:line="408" w:lineRule="exact"/>
              <w:jc w:val="left"/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</w:pPr>
          </w:p>
          <w:p w:rsidR="00E15879" w:rsidRDefault="00E15879" w:rsidP="00E15879">
            <w:pPr>
              <w:pStyle w:val="Bodytext20"/>
              <w:shd w:val="clear" w:color="auto" w:fill="auto"/>
              <w:spacing w:after="0" w:line="408" w:lineRule="exact"/>
              <w:jc w:val="left"/>
            </w:pPr>
            <w:r w:rsidRPr="000418D9"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8788" w:type="dxa"/>
          </w:tcPr>
          <w:p w:rsidR="00E15879" w:rsidRDefault="00E15879" w:rsidP="00E15879">
            <w:pPr>
              <w:pStyle w:val="Bodytext20"/>
              <w:shd w:val="clear" w:color="auto" w:fill="auto"/>
              <w:spacing w:after="0" w:line="408" w:lineRule="exact"/>
              <w:jc w:val="both"/>
            </w:pPr>
            <w:r w:rsidRPr="000418D9"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  <w:t>опрос (анкетирование);</w:t>
            </w:r>
          </w:p>
        </w:tc>
      </w:tr>
      <w:tr w:rsidR="00E15879" w:rsidTr="00DA79BA">
        <w:tc>
          <w:tcPr>
            <w:tcW w:w="1101" w:type="dxa"/>
            <w:vMerge/>
          </w:tcPr>
          <w:p w:rsidR="00E15879" w:rsidRDefault="00E15879" w:rsidP="00E15879">
            <w:pPr>
              <w:pStyle w:val="Bodytext20"/>
              <w:shd w:val="clear" w:color="auto" w:fill="auto"/>
              <w:spacing w:after="0" w:line="408" w:lineRule="exact"/>
              <w:jc w:val="both"/>
            </w:pPr>
          </w:p>
        </w:tc>
        <w:tc>
          <w:tcPr>
            <w:tcW w:w="8788" w:type="dxa"/>
            <w:vAlign w:val="bottom"/>
          </w:tcPr>
          <w:p w:rsidR="00E15879" w:rsidRPr="000418D9" w:rsidRDefault="00E15879" w:rsidP="00E15879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D9"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  <w:t>антропометрия (измерение роста, массы тела, окружности талии, расчет индекса массы тела);</w:t>
            </w:r>
          </w:p>
        </w:tc>
      </w:tr>
      <w:tr w:rsidR="00E15879" w:rsidTr="00DA79BA">
        <w:tc>
          <w:tcPr>
            <w:tcW w:w="1101" w:type="dxa"/>
            <w:vMerge/>
          </w:tcPr>
          <w:p w:rsidR="00E15879" w:rsidRDefault="00E15879" w:rsidP="00E15879">
            <w:pPr>
              <w:pStyle w:val="Bodytext20"/>
              <w:shd w:val="clear" w:color="auto" w:fill="auto"/>
              <w:spacing w:after="0" w:line="408" w:lineRule="exact"/>
              <w:jc w:val="both"/>
            </w:pPr>
          </w:p>
        </w:tc>
        <w:tc>
          <w:tcPr>
            <w:tcW w:w="8788" w:type="dxa"/>
            <w:vAlign w:val="bottom"/>
          </w:tcPr>
          <w:p w:rsidR="00E15879" w:rsidRPr="000418D9" w:rsidRDefault="00E15879" w:rsidP="00E15879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D9"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  <w:t>измерение артериального давления;</w:t>
            </w:r>
          </w:p>
        </w:tc>
      </w:tr>
      <w:tr w:rsidR="00E15879" w:rsidTr="00DA79BA">
        <w:tc>
          <w:tcPr>
            <w:tcW w:w="1101" w:type="dxa"/>
            <w:vMerge/>
          </w:tcPr>
          <w:p w:rsidR="00E15879" w:rsidRDefault="00E15879" w:rsidP="00E15879">
            <w:pPr>
              <w:pStyle w:val="Bodytext20"/>
              <w:shd w:val="clear" w:color="auto" w:fill="auto"/>
              <w:spacing w:after="0" w:line="408" w:lineRule="exact"/>
              <w:jc w:val="both"/>
            </w:pPr>
          </w:p>
        </w:tc>
        <w:tc>
          <w:tcPr>
            <w:tcW w:w="8788" w:type="dxa"/>
            <w:vAlign w:val="bottom"/>
          </w:tcPr>
          <w:p w:rsidR="00E15879" w:rsidRPr="000418D9" w:rsidRDefault="00E15879" w:rsidP="00E15879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D9"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  <w:t>определение уровня общего холестерина в крови;</w:t>
            </w:r>
          </w:p>
        </w:tc>
      </w:tr>
      <w:tr w:rsidR="00E15879" w:rsidTr="00DA79BA">
        <w:tc>
          <w:tcPr>
            <w:tcW w:w="1101" w:type="dxa"/>
            <w:vMerge/>
          </w:tcPr>
          <w:p w:rsidR="00E15879" w:rsidRDefault="00E15879" w:rsidP="00E15879">
            <w:pPr>
              <w:pStyle w:val="Bodytext20"/>
              <w:shd w:val="clear" w:color="auto" w:fill="auto"/>
              <w:spacing w:after="0" w:line="408" w:lineRule="exact"/>
              <w:jc w:val="both"/>
            </w:pPr>
          </w:p>
        </w:tc>
        <w:tc>
          <w:tcPr>
            <w:tcW w:w="8788" w:type="dxa"/>
            <w:vAlign w:val="bottom"/>
          </w:tcPr>
          <w:p w:rsidR="00E15879" w:rsidRPr="000418D9" w:rsidRDefault="00E15879" w:rsidP="00E15879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D9"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  <w:t>определение уровня глюкозы в крови;</w:t>
            </w:r>
          </w:p>
        </w:tc>
      </w:tr>
      <w:tr w:rsidR="00E15879" w:rsidTr="00DA79BA">
        <w:tc>
          <w:tcPr>
            <w:tcW w:w="1101" w:type="dxa"/>
            <w:vMerge/>
          </w:tcPr>
          <w:p w:rsidR="00E15879" w:rsidRDefault="00E15879" w:rsidP="00E15879">
            <w:pPr>
              <w:pStyle w:val="Bodytext20"/>
              <w:shd w:val="clear" w:color="auto" w:fill="auto"/>
              <w:spacing w:after="0" w:line="408" w:lineRule="exact"/>
              <w:jc w:val="both"/>
            </w:pPr>
          </w:p>
        </w:tc>
        <w:tc>
          <w:tcPr>
            <w:tcW w:w="8788" w:type="dxa"/>
            <w:vAlign w:val="bottom"/>
          </w:tcPr>
          <w:p w:rsidR="00E15879" w:rsidRPr="000418D9" w:rsidRDefault="00E15879" w:rsidP="00E15879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D9"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  <w:t>определение относительного суммарного сердечно-сосудистого риска (от 21 до 39 лет) и абсолютного суммарного сердечно-сосудистого риска (от 40 до 65 лет);</w:t>
            </w:r>
          </w:p>
        </w:tc>
      </w:tr>
      <w:tr w:rsidR="00E15879" w:rsidTr="00DA79BA">
        <w:tc>
          <w:tcPr>
            <w:tcW w:w="1101" w:type="dxa"/>
            <w:vMerge/>
          </w:tcPr>
          <w:p w:rsidR="00E15879" w:rsidRDefault="00E15879" w:rsidP="00E15879">
            <w:pPr>
              <w:pStyle w:val="Bodytext20"/>
              <w:shd w:val="clear" w:color="auto" w:fill="auto"/>
              <w:spacing w:after="0" w:line="408" w:lineRule="exact"/>
              <w:jc w:val="both"/>
            </w:pPr>
          </w:p>
        </w:tc>
        <w:tc>
          <w:tcPr>
            <w:tcW w:w="8788" w:type="dxa"/>
            <w:vAlign w:val="bottom"/>
          </w:tcPr>
          <w:p w:rsidR="00E15879" w:rsidRPr="000418D9" w:rsidRDefault="00E15879" w:rsidP="00E15879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D9"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  <w:t>электрокардиография (мужчинам с 36 лет, женщинам с 45 лет);</w:t>
            </w:r>
          </w:p>
        </w:tc>
      </w:tr>
      <w:tr w:rsidR="00E15879" w:rsidTr="00DA79BA">
        <w:tc>
          <w:tcPr>
            <w:tcW w:w="1101" w:type="dxa"/>
            <w:vMerge/>
          </w:tcPr>
          <w:p w:rsidR="00E15879" w:rsidRDefault="00E15879" w:rsidP="00E15879">
            <w:pPr>
              <w:pStyle w:val="Bodytext20"/>
              <w:shd w:val="clear" w:color="auto" w:fill="auto"/>
              <w:spacing w:after="0" w:line="408" w:lineRule="exact"/>
              <w:jc w:val="both"/>
            </w:pPr>
          </w:p>
        </w:tc>
        <w:tc>
          <w:tcPr>
            <w:tcW w:w="8788" w:type="dxa"/>
            <w:vAlign w:val="bottom"/>
          </w:tcPr>
          <w:p w:rsidR="00E15879" w:rsidRPr="000418D9" w:rsidRDefault="00E15879" w:rsidP="00E15879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D9"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  <w:t>осмотр фельдшера (акушерки), включая взятие мазка (в возрасте от 21 года до 69 лет);</w:t>
            </w:r>
          </w:p>
        </w:tc>
      </w:tr>
      <w:tr w:rsidR="00E15879" w:rsidTr="00DA79BA">
        <w:tc>
          <w:tcPr>
            <w:tcW w:w="1101" w:type="dxa"/>
            <w:vMerge/>
          </w:tcPr>
          <w:p w:rsidR="00E15879" w:rsidRDefault="00E15879" w:rsidP="00E15879">
            <w:pPr>
              <w:pStyle w:val="Bodytext20"/>
              <w:shd w:val="clear" w:color="auto" w:fill="auto"/>
              <w:spacing w:after="0" w:line="408" w:lineRule="exact"/>
              <w:jc w:val="both"/>
            </w:pPr>
          </w:p>
        </w:tc>
        <w:tc>
          <w:tcPr>
            <w:tcW w:w="8788" w:type="dxa"/>
            <w:vAlign w:val="bottom"/>
          </w:tcPr>
          <w:p w:rsidR="00E15879" w:rsidRPr="000418D9" w:rsidRDefault="00E15879" w:rsidP="00E15879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D9"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  <w:t>флюорография легких;</w:t>
            </w:r>
          </w:p>
        </w:tc>
      </w:tr>
      <w:tr w:rsidR="00E15879" w:rsidTr="00DA79BA">
        <w:tc>
          <w:tcPr>
            <w:tcW w:w="1101" w:type="dxa"/>
            <w:vMerge/>
          </w:tcPr>
          <w:p w:rsidR="00E15879" w:rsidRDefault="00E15879" w:rsidP="00E15879">
            <w:pPr>
              <w:pStyle w:val="Bodytext20"/>
              <w:shd w:val="clear" w:color="auto" w:fill="auto"/>
              <w:spacing w:after="0" w:line="408" w:lineRule="exact"/>
              <w:jc w:val="both"/>
            </w:pPr>
          </w:p>
        </w:tc>
        <w:tc>
          <w:tcPr>
            <w:tcW w:w="8788" w:type="dxa"/>
            <w:vAlign w:val="bottom"/>
          </w:tcPr>
          <w:p w:rsidR="00E15879" w:rsidRPr="000418D9" w:rsidRDefault="00E15879" w:rsidP="00E15879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D9"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  <w:t>маммография (для женщин в возрасте от 39 до 75 лет);</w:t>
            </w:r>
          </w:p>
        </w:tc>
      </w:tr>
      <w:tr w:rsidR="00E15879" w:rsidTr="00DA79BA">
        <w:tc>
          <w:tcPr>
            <w:tcW w:w="1101" w:type="dxa"/>
            <w:vMerge/>
          </w:tcPr>
          <w:p w:rsidR="00E15879" w:rsidRDefault="00E15879" w:rsidP="00E15879">
            <w:pPr>
              <w:pStyle w:val="Bodytext20"/>
              <w:shd w:val="clear" w:color="auto" w:fill="auto"/>
              <w:spacing w:after="0" w:line="408" w:lineRule="exact"/>
              <w:jc w:val="both"/>
            </w:pPr>
          </w:p>
        </w:tc>
        <w:tc>
          <w:tcPr>
            <w:tcW w:w="8788" w:type="dxa"/>
            <w:vAlign w:val="bottom"/>
          </w:tcPr>
          <w:p w:rsidR="00E15879" w:rsidRPr="000418D9" w:rsidRDefault="00E15879" w:rsidP="00E15879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D9"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  <w:t>клинический анализ крови;</w:t>
            </w:r>
          </w:p>
        </w:tc>
      </w:tr>
      <w:tr w:rsidR="00E15879" w:rsidTr="00DA79BA">
        <w:tc>
          <w:tcPr>
            <w:tcW w:w="1101" w:type="dxa"/>
            <w:vMerge/>
          </w:tcPr>
          <w:p w:rsidR="00E15879" w:rsidRDefault="00E15879" w:rsidP="00E15879">
            <w:pPr>
              <w:pStyle w:val="Bodytext20"/>
              <w:shd w:val="clear" w:color="auto" w:fill="auto"/>
              <w:spacing w:after="0" w:line="408" w:lineRule="exact"/>
              <w:jc w:val="both"/>
            </w:pPr>
          </w:p>
        </w:tc>
        <w:tc>
          <w:tcPr>
            <w:tcW w:w="8788" w:type="dxa"/>
            <w:vAlign w:val="bottom"/>
          </w:tcPr>
          <w:p w:rsidR="00E15879" w:rsidRPr="000418D9" w:rsidRDefault="00E15879" w:rsidP="00E15879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D9"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  <w:t>клинический анализ крови (развёрнутый) - с 39 лет;</w:t>
            </w:r>
          </w:p>
        </w:tc>
      </w:tr>
      <w:tr w:rsidR="00E15879" w:rsidTr="00DA79BA">
        <w:tc>
          <w:tcPr>
            <w:tcW w:w="1101" w:type="dxa"/>
            <w:vMerge/>
          </w:tcPr>
          <w:p w:rsidR="00E15879" w:rsidRDefault="00E15879" w:rsidP="00E15879">
            <w:pPr>
              <w:pStyle w:val="Bodytext20"/>
              <w:shd w:val="clear" w:color="auto" w:fill="auto"/>
              <w:spacing w:after="0" w:line="408" w:lineRule="exact"/>
              <w:jc w:val="both"/>
            </w:pPr>
          </w:p>
        </w:tc>
        <w:tc>
          <w:tcPr>
            <w:tcW w:w="8788" w:type="dxa"/>
            <w:vAlign w:val="bottom"/>
          </w:tcPr>
          <w:p w:rsidR="00E15879" w:rsidRPr="000418D9" w:rsidRDefault="00E15879" w:rsidP="00E15879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D9"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  <w:t>анализ крови биохимический общетерапевтический - с 39 лет;</w:t>
            </w:r>
          </w:p>
        </w:tc>
      </w:tr>
      <w:tr w:rsidR="00E15879" w:rsidTr="00DA79BA">
        <w:tc>
          <w:tcPr>
            <w:tcW w:w="1101" w:type="dxa"/>
            <w:vMerge/>
          </w:tcPr>
          <w:p w:rsidR="00E15879" w:rsidRDefault="00E15879" w:rsidP="00E15879">
            <w:pPr>
              <w:pStyle w:val="Bodytext20"/>
              <w:shd w:val="clear" w:color="auto" w:fill="auto"/>
              <w:spacing w:after="0" w:line="408" w:lineRule="exact"/>
              <w:jc w:val="both"/>
            </w:pPr>
          </w:p>
        </w:tc>
        <w:tc>
          <w:tcPr>
            <w:tcW w:w="8788" w:type="dxa"/>
            <w:vAlign w:val="bottom"/>
          </w:tcPr>
          <w:p w:rsidR="00E15879" w:rsidRPr="000418D9" w:rsidRDefault="00E15879" w:rsidP="00E15879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D9"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  <w:t>общий анализ мочи;</w:t>
            </w:r>
          </w:p>
        </w:tc>
      </w:tr>
      <w:tr w:rsidR="00E15879" w:rsidTr="00DA79BA">
        <w:tc>
          <w:tcPr>
            <w:tcW w:w="1101" w:type="dxa"/>
            <w:vMerge/>
          </w:tcPr>
          <w:p w:rsidR="00E15879" w:rsidRDefault="00E15879" w:rsidP="00E15879">
            <w:pPr>
              <w:pStyle w:val="Bodytext20"/>
              <w:shd w:val="clear" w:color="auto" w:fill="auto"/>
              <w:spacing w:after="0" w:line="408" w:lineRule="exact"/>
              <w:jc w:val="both"/>
            </w:pPr>
          </w:p>
        </w:tc>
        <w:tc>
          <w:tcPr>
            <w:tcW w:w="8788" w:type="dxa"/>
            <w:vAlign w:val="bottom"/>
          </w:tcPr>
          <w:p w:rsidR="00E15879" w:rsidRPr="000418D9" w:rsidRDefault="00E15879" w:rsidP="00E15879">
            <w:pPr>
              <w:pStyle w:val="Bodytext20"/>
              <w:spacing w:after="0" w:line="276" w:lineRule="auto"/>
              <w:jc w:val="both"/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</w:pPr>
            <w:r w:rsidRPr="000418D9"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  <w:t>исследование кала на скрытую кровь (в возрасте от 48 до 75 лет);</w:t>
            </w:r>
          </w:p>
        </w:tc>
      </w:tr>
      <w:tr w:rsidR="00E15879" w:rsidTr="00DA79BA">
        <w:tc>
          <w:tcPr>
            <w:tcW w:w="1101" w:type="dxa"/>
            <w:vMerge/>
          </w:tcPr>
          <w:p w:rsidR="00E15879" w:rsidRDefault="00E15879" w:rsidP="00E15879">
            <w:pPr>
              <w:pStyle w:val="Bodytext20"/>
              <w:shd w:val="clear" w:color="auto" w:fill="auto"/>
              <w:spacing w:after="0" w:line="408" w:lineRule="exact"/>
              <w:jc w:val="both"/>
            </w:pPr>
          </w:p>
        </w:tc>
        <w:tc>
          <w:tcPr>
            <w:tcW w:w="8788" w:type="dxa"/>
            <w:vAlign w:val="bottom"/>
          </w:tcPr>
          <w:p w:rsidR="00E15879" w:rsidRPr="000418D9" w:rsidRDefault="00E15879" w:rsidP="00E15879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</w:pPr>
            <w:r w:rsidRPr="000418D9"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  <w:t>УЗИ органов брюшной полости и малого таза на предмет исключения новообразований (в возрасте 39 лет и старше с периодичностью 1 раз в 6 лет), УЗИ брюшной аорты (однократно в 69 или 75 лет) - для мужчин, когда-либо куривших в жизни;</w:t>
            </w:r>
          </w:p>
        </w:tc>
      </w:tr>
      <w:tr w:rsidR="00E15879" w:rsidTr="00DA79BA">
        <w:tc>
          <w:tcPr>
            <w:tcW w:w="1101" w:type="dxa"/>
            <w:vMerge/>
          </w:tcPr>
          <w:p w:rsidR="00E15879" w:rsidRDefault="00E15879" w:rsidP="00E15879">
            <w:pPr>
              <w:pStyle w:val="Bodytext20"/>
              <w:shd w:val="clear" w:color="auto" w:fill="auto"/>
              <w:spacing w:after="0" w:line="408" w:lineRule="exact"/>
              <w:jc w:val="both"/>
            </w:pPr>
          </w:p>
        </w:tc>
        <w:tc>
          <w:tcPr>
            <w:tcW w:w="8788" w:type="dxa"/>
            <w:vAlign w:val="bottom"/>
          </w:tcPr>
          <w:p w:rsidR="00E15879" w:rsidRPr="000418D9" w:rsidRDefault="00E15879" w:rsidP="00E15879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</w:pPr>
            <w:r w:rsidRPr="000418D9"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  <w:t>измерение внутриглазного давления с 39 лет и старше;</w:t>
            </w:r>
          </w:p>
        </w:tc>
      </w:tr>
      <w:tr w:rsidR="00E15879" w:rsidTr="00DA79BA">
        <w:tc>
          <w:tcPr>
            <w:tcW w:w="1101" w:type="dxa"/>
            <w:vMerge/>
          </w:tcPr>
          <w:p w:rsidR="00E15879" w:rsidRDefault="00E15879" w:rsidP="00E15879">
            <w:pPr>
              <w:pStyle w:val="Bodytext20"/>
              <w:shd w:val="clear" w:color="auto" w:fill="auto"/>
              <w:spacing w:after="0" w:line="408" w:lineRule="exact"/>
              <w:jc w:val="both"/>
            </w:pPr>
          </w:p>
        </w:tc>
        <w:tc>
          <w:tcPr>
            <w:tcW w:w="8788" w:type="dxa"/>
          </w:tcPr>
          <w:p w:rsidR="00E15879" w:rsidRDefault="00DA79BA" w:rsidP="00E15879">
            <w:pPr>
              <w:pStyle w:val="Bodytext20"/>
              <w:shd w:val="clear" w:color="auto" w:fill="auto"/>
              <w:spacing w:after="0" w:line="408" w:lineRule="exact"/>
              <w:jc w:val="both"/>
            </w:pPr>
            <w:r w:rsidRPr="000418D9"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  <w:t>прием (осмотр) врача-терапевта, установление диагноза, определение группы состояния здоровья, группы диспансерного наблюдения, проведение краткого профилактического консультирования, включая рекомендации по здоровому питанию, уровню физической активности, отказу от курения табака и пагубного потребления алкоголя, определение медицинских показаний для обследований и консультаций в рамках второго этапа диспансеризации.</w:t>
            </w:r>
          </w:p>
        </w:tc>
      </w:tr>
    </w:tbl>
    <w:p w:rsidR="00E97AC8" w:rsidRDefault="001661F2">
      <w:pPr>
        <w:pStyle w:val="Bodytext20"/>
        <w:shd w:val="clear" w:color="auto" w:fill="auto"/>
        <w:spacing w:before="276" w:after="458" w:line="408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A79BA">
        <w:rPr>
          <w:rFonts w:ascii="Times New Roman" w:hAnsi="Times New Roman" w:cs="Times New Roman"/>
          <w:i/>
          <w:sz w:val="28"/>
          <w:szCs w:val="28"/>
        </w:rPr>
        <w:t>Второй этап диспансеризации</w:t>
      </w:r>
      <w:r w:rsidRPr="000418D9">
        <w:rPr>
          <w:rFonts w:ascii="Times New Roman" w:hAnsi="Times New Roman" w:cs="Times New Roman"/>
          <w:sz w:val="28"/>
          <w:szCs w:val="28"/>
        </w:rPr>
        <w:t xml:space="preserve"> проводится с целью дополнительного обследования и уточнения диагноза заболевания (состояния), проведения углубленного профилактического консультирования.</w:t>
      </w:r>
    </w:p>
    <w:tbl>
      <w:tblPr>
        <w:tblStyle w:val="a8"/>
        <w:tblW w:w="0" w:type="auto"/>
        <w:tblLook w:val="04A0"/>
      </w:tblPr>
      <w:tblGrid>
        <w:gridCol w:w="1101"/>
        <w:gridCol w:w="8788"/>
      </w:tblGrid>
      <w:tr w:rsidR="00DA79BA" w:rsidTr="00DA79BA">
        <w:tc>
          <w:tcPr>
            <w:tcW w:w="1101" w:type="dxa"/>
          </w:tcPr>
          <w:p w:rsidR="00DA79BA" w:rsidRDefault="00DA79BA" w:rsidP="00DA79BA">
            <w:pPr>
              <w:pStyle w:val="Bodytext20"/>
              <w:shd w:val="clear" w:color="auto" w:fill="auto"/>
              <w:spacing w:after="0" w:line="40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DA79BA" w:rsidRDefault="00DA79BA" w:rsidP="00DA79BA">
            <w:pPr>
              <w:pStyle w:val="Bodytext20"/>
              <w:shd w:val="clear" w:color="auto" w:fill="auto"/>
              <w:spacing w:after="0" w:line="4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8D9">
              <w:rPr>
                <w:rStyle w:val="Bodytext2Bold"/>
                <w:rFonts w:ascii="Times New Roman" w:hAnsi="Times New Roman" w:cs="Times New Roman"/>
                <w:sz w:val="28"/>
                <w:szCs w:val="28"/>
              </w:rPr>
              <w:t>Методы исследования</w:t>
            </w:r>
          </w:p>
        </w:tc>
      </w:tr>
      <w:tr w:rsidR="00DA79BA" w:rsidTr="00DA79BA">
        <w:tc>
          <w:tcPr>
            <w:tcW w:w="1101" w:type="dxa"/>
            <w:vMerge w:val="restart"/>
          </w:tcPr>
          <w:p w:rsidR="00DA79BA" w:rsidRDefault="00DA79BA" w:rsidP="00DA79BA">
            <w:pPr>
              <w:pStyle w:val="Bodytext20"/>
              <w:shd w:val="clear" w:color="auto" w:fill="auto"/>
              <w:spacing w:after="0" w:line="40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9BA" w:rsidRDefault="00DA79BA" w:rsidP="00DA79BA">
            <w:pPr>
              <w:pStyle w:val="Bodytext20"/>
              <w:shd w:val="clear" w:color="auto" w:fill="auto"/>
              <w:spacing w:after="0" w:line="40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9BA" w:rsidRDefault="00DA79BA" w:rsidP="00DA79BA">
            <w:pPr>
              <w:pStyle w:val="Bodytext20"/>
              <w:shd w:val="clear" w:color="auto" w:fill="auto"/>
              <w:spacing w:after="0" w:line="40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9BA" w:rsidRDefault="00DA79BA" w:rsidP="00DA79BA">
            <w:pPr>
              <w:pStyle w:val="Bodytext20"/>
              <w:shd w:val="clear" w:color="auto" w:fill="auto"/>
              <w:spacing w:after="0" w:line="40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9BA" w:rsidRDefault="00DA79BA" w:rsidP="00DA79BA">
            <w:pPr>
              <w:pStyle w:val="Bodytext20"/>
              <w:shd w:val="clear" w:color="auto" w:fill="auto"/>
              <w:spacing w:after="0" w:line="40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9BA" w:rsidRDefault="00DA79BA" w:rsidP="00DA79BA">
            <w:pPr>
              <w:pStyle w:val="Bodytext20"/>
              <w:shd w:val="clear" w:color="auto" w:fill="auto"/>
              <w:spacing w:after="0" w:line="40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9BA" w:rsidRDefault="00DA79BA" w:rsidP="00DA79BA">
            <w:pPr>
              <w:pStyle w:val="Bodytext20"/>
              <w:shd w:val="clear" w:color="auto" w:fill="auto"/>
              <w:spacing w:after="0" w:line="40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9BA" w:rsidRDefault="00DA79BA" w:rsidP="00DA79BA">
            <w:pPr>
              <w:pStyle w:val="Bodytext20"/>
              <w:shd w:val="clear" w:color="auto" w:fill="auto"/>
              <w:spacing w:after="0" w:line="40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9BA" w:rsidRDefault="00DA79BA" w:rsidP="00DA79BA">
            <w:pPr>
              <w:pStyle w:val="Bodytext20"/>
              <w:shd w:val="clear" w:color="auto" w:fill="auto"/>
              <w:spacing w:after="0" w:line="40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9BA" w:rsidRDefault="00DA79BA" w:rsidP="00DA79BA">
            <w:pPr>
              <w:pStyle w:val="Bodytext20"/>
              <w:shd w:val="clear" w:color="auto" w:fill="auto"/>
              <w:spacing w:after="0" w:line="40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9BA" w:rsidRDefault="00DA79BA" w:rsidP="00DA79BA">
            <w:pPr>
              <w:pStyle w:val="Bodytext20"/>
              <w:shd w:val="clear" w:color="auto" w:fill="auto"/>
              <w:spacing w:after="0" w:line="40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9BA" w:rsidRDefault="00DA79BA" w:rsidP="00DA79BA">
            <w:pPr>
              <w:pStyle w:val="Bodytext20"/>
              <w:shd w:val="clear" w:color="auto" w:fill="auto"/>
              <w:spacing w:after="0" w:line="40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8788" w:type="dxa"/>
          </w:tcPr>
          <w:p w:rsidR="00DA79BA" w:rsidRDefault="00DA79BA" w:rsidP="00DA79BA">
            <w:pPr>
              <w:pStyle w:val="Bodytext20"/>
              <w:shd w:val="clear" w:color="auto" w:fill="auto"/>
              <w:spacing w:after="0" w:line="40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D9"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  <w:t>дуплексное сканирование брахицефальных артерий (в случае наличия указания или подозрения на ранее перенесенное острое нарушение мозгового кровообращения по результатам анкетирования, а также для мужчин в возрасте от 45 лет и старше и женщин в возрасте старше 55 лет при наличии комбинации трех факторов риска развития хронических неинфекционных заболеваний: повышенный уровень артериального давления, дислипидемия, избыточная масса тела или ожирение);</w:t>
            </w:r>
          </w:p>
        </w:tc>
      </w:tr>
      <w:tr w:rsidR="00DA79BA" w:rsidTr="00DA79BA">
        <w:tc>
          <w:tcPr>
            <w:tcW w:w="1101" w:type="dxa"/>
            <w:vMerge/>
          </w:tcPr>
          <w:p w:rsidR="00DA79BA" w:rsidRDefault="00DA79BA" w:rsidP="00DA79BA">
            <w:pPr>
              <w:pStyle w:val="Bodytext20"/>
              <w:shd w:val="clear" w:color="auto" w:fill="auto"/>
              <w:spacing w:after="0" w:line="40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DA79BA" w:rsidRDefault="00DA79BA" w:rsidP="00DA79BA">
            <w:pPr>
              <w:pStyle w:val="Bodytext20"/>
              <w:shd w:val="clear" w:color="auto" w:fill="auto"/>
              <w:spacing w:after="0" w:line="40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D9"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  <w:t>эзофагогастродуоденоскопия (при выявлении по результатам анкетирования жалоб, свидетельствующих о возможном онкологическом заболевании верхних отделов желудочно-кишечного тракта или для граждан в возрасте старше 50 лет при отягощенной наследственности по онкологическим заболеваниям органов желудочно-кишечного тракта);</w:t>
            </w:r>
          </w:p>
        </w:tc>
      </w:tr>
      <w:tr w:rsidR="00DA79BA" w:rsidTr="00DA79BA">
        <w:tc>
          <w:tcPr>
            <w:tcW w:w="1101" w:type="dxa"/>
            <w:vMerge/>
          </w:tcPr>
          <w:p w:rsidR="00DA79BA" w:rsidRDefault="00DA79BA" w:rsidP="00DA79BA">
            <w:pPr>
              <w:pStyle w:val="Bodytext20"/>
              <w:shd w:val="clear" w:color="auto" w:fill="auto"/>
              <w:spacing w:after="0" w:line="40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DA79BA" w:rsidRDefault="00DA79BA" w:rsidP="00DA79BA">
            <w:pPr>
              <w:pStyle w:val="Bodytext20"/>
              <w:shd w:val="clear" w:color="auto" w:fill="auto"/>
              <w:spacing w:after="0" w:line="40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D9"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  <w:t>осмотр (консультация) врачом-неврологом (в случае указания или подозрения на ранее перенесенное острое нарушение мозгового кровообращения по результатам анкетирования у граждан, не находящихся под диспансерным наблюдением по данному поводу, а также в случаях первичного выявления нарушений двигательной функции, когнитивных нарушений и подозрения на депрессию у граждан в возрасте 75 лет и старше);</w:t>
            </w:r>
          </w:p>
        </w:tc>
      </w:tr>
      <w:tr w:rsidR="00DA79BA" w:rsidTr="00DA79BA">
        <w:tc>
          <w:tcPr>
            <w:tcW w:w="1101" w:type="dxa"/>
            <w:vMerge/>
          </w:tcPr>
          <w:p w:rsidR="00DA79BA" w:rsidRDefault="00DA79BA" w:rsidP="00DA79BA">
            <w:pPr>
              <w:pStyle w:val="Bodytext20"/>
              <w:shd w:val="clear" w:color="auto" w:fill="auto"/>
              <w:spacing w:after="0" w:line="40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DA79BA" w:rsidRDefault="00DA79BA" w:rsidP="00DA79BA">
            <w:pPr>
              <w:pStyle w:val="Bodytext20"/>
              <w:shd w:val="clear" w:color="auto" w:fill="auto"/>
              <w:spacing w:after="0" w:line="40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D9"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  <w:t>осмотр (консультация) врачом-хирургом или врачом-урологом (для мужчин в возрасте от 42 до 69 лет при впервые выявленных по результатам анкетирования признаках патологии мочеполовой системы или при отягощенной наследственности по онкологическим заболеваниям предстательной железы, а также для мужчин вне зависимости от возраста в случае подозрения на онкологическое заболевание предстательной железы по результатам УЗИ);</w:t>
            </w:r>
          </w:p>
        </w:tc>
      </w:tr>
      <w:tr w:rsidR="00DA79BA" w:rsidTr="00DA79BA">
        <w:tc>
          <w:tcPr>
            <w:tcW w:w="1101" w:type="dxa"/>
            <w:vMerge/>
          </w:tcPr>
          <w:p w:rsidR="00DA79BA" w:rsidRDefault="00DA79BA" w:rsidP="00DA79BA">
            <w:pPr>
              <w:pStyle w:val="Bodytext20"/>
              <w:shd w:val="clear" w:color="auto" w:fill="auto"/>
              <w:spacing w:after="0" w:line="40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DA79BA" w:rsidRDefault="00DA79BA" w:rsidP="00DA79BA">
            <w:pPr>
              <w:pStyle w:val="Bodytext20"/>
              <w:shd w:val="clear" w:color="auto" w:fill="auto"/>
              <w:spacing w:after="0" w:line="40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D9"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  <w:t>осмотр (консультация) врачом-хирургом или врачом-колопроктологом (для граждан при положительном анализе кала на скрытую кровь, для граждан в возрасте 45 лет и старше при отягощенной наследственности по семейному полипозу, онкологическим заболеваниям колоректальной области, при выявлении других медицинских показаний по результатам анкетирования, а также по назначению врача-терапевта, врача-уролога, врача-акушера- гинеколога в случаях выявления симптомов онкологических заболеваний колоректальной области);</w:t>
            </w:r>
          </w:p>
        </w:tc>
      </w:tr>
      <w:tr w:rsidR="00DA79BA" w:rsidTr="00DA79BA">
        <w:tc>
          <w:tcPr>
            <w:tcW w:w="1101" w:type="dxa"/>
            <w:vMerge/>
          </w:tcPr>
          <w:p w:rsidR="00DA79BA" w:rsidRDefault="00DA79BA" w:rsidP="00DA79BA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Align w:val="bottom"/>
          </w:tcPr>
          <w:p w:rsidR="00DA79BA" w:rsidRPr="000418D9" w:rsidRDefault="00DA79BA" w:rsidP="00DA79BA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D9"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  <w:t>колоноскопия или ректороманоскопия (в случае подозрения на онкологическое заболевание толстой кишки по назначению врача-хирурга или врача-колопроктолога);</w:t>
            </w:r>
          </w:p>
        </w:tc>
      </w:tr>
      <w:tr w:rsidR="00DA79BA" w:rsidTr="00DA79BA">
        <w:tc>
          <w:tcPr>
            <w:tcW w:w="1101" w:type="dxa"/>
            <w:vMerge/>
          </w:tcPr>
          <w:p w:rsidR="00DA79BA" w:rsidRDefault="00DA79BA" w:rsidP="00DA79BA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Align w:val="bottom"/>
          </w:tcPr>
          <w:p w:rsidR="00DA79BA" w:rsidRPr="000418D9" w:rsidRDefault="00DA79BA" w:rsidP="00DA79BA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D9"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  <w:t>определение липидного спектра крови (уровень общего холестерина, холестерина липопротеидов высокой плотности, холестерина липопротеидов низкой плотности, триглицеридов) (для граждан с выявленным повышением уровня общего холестерина в крови);</w:t>
            </w:r>
          </w:p>
        </w:tc>
      </w:tr>
      <w:tr w:rsidR="00DA79BA" w:rsidTr="00DA79BA">
        <w:tc>
          <w:tcPr>
            <w:tcW w:w="1101" w:type="dxa"/>
            <w:vMerge/>
          </w:tcPr>
          <w:p w:rsidR="00DA79BA" w:rsidRDefault="00DA79BA" w:rsidP="00DA79BA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Align w:val="bottom"/>
          </w:tcPr>
          <w:p w:rsidR="00DA79BA" w:rsidRPr="000418D9" w:rsidRDefault="00DA79BA" w:rsidP="00DA79BA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D9"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  <w:t>спирометрия (для граждан с подозрением на хроническое бронхо-легочное заболевание по результатам анкетирования, курящих и по направлению врача-терапевта);</w:t>
            </w:r>
          </w:p>
        </w:tc>
      </w:tr>
      <w:tr w:rsidR="00DA79BA" w:rsidTr="00DA79BA">
        <w:tc>
          <w:tcPr>
            <w:tcW w:w="1101" w:type="dxa"/>
            <w:vMerge/>
          </w:tcPr>
          <w:p w:rsidR="00DA79BA" w:rsidRDefault="00DA79BA" w:rsidP="00DA79BA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Align w:val="bottom"/>
          </w:tcPr>
          <w:p w:rsidR="00DA79BA" w:rsidRPr="000418D9" w:rsidRDefault="00DA79BA" w:rsidP="00DA79BA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D9"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  <w:t>осмотр (консультация) врачом-акушером-гинекологом (для женщин с выявленными патологическими изменениями по результатам цитологического исследования мазка с шейки матки и (или) маммографии, УЗИ матки и яичников);</w:t>
            </w:r>
          </w:p>
        </w:tc>
      </w:tr>
      <w:tr w:rsidR="00DA79BA" w:rsidTr="00DA79BA">
        <w:tc>
          <w:tcPr>
            <w:tcW w:w="1101" w:type="dxa"/>
            <w:vMerge/>
          </w:tcPr>
          <w:p w:rsidR="00DA79BA" w:rsidRDefault="00DA79BA" w:rsidP="00DA79BA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Align w:val="bottom"/>
          </w:tcPr>
          <w:p w:rsidR="00DA79BA" w:rsidRPr="000418D9" w:rsidRDefault="00DA79BA" w:rsidP="00DA79BA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D9"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  <w:t>определение концентрации гликированного гемоглобина в крови или тест на толерантность к глюкозе (для граждан с выявленным повышением уровня глюкозы в крови);</w:t>
            </w:r>
          </w:p>
        </w:tc>
      </w:tr>
      <w:tr w:rsidR="00DA79BA" w:rsidTr="00DA79BA">
        <w:tc>
          <w:tcPr>
            <w:tcW w:w="1101" w:type="dxa"/>
            <w:vMerge/>
          </w:tcPr>
          <w:p w:rsidR="00DA79BA" w:rsidRDefault="00DA79BA" w:rsidP="00DA79BA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Align w:val="bottom"/>
          </w:tcPr>
          <w:p w:rsidR="00DA79BA" w:rsidRPr="000418D9" w:rsidRDefault="00DA79BA" w:rsidP="00DA79BA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D9"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  <w:t>осмотр (консультация) врачом-оториноларингологом (для граждан в возрасте 75 лет и старше при наличии медицинских показаний по результатам анкетирования или осмотра врача-терапевта);</w:t>
            </w:r>
          </w:p>
        </w:tc>
      </w:tr>
      <w:tr w:rsidR="00DA79BA" w:rsidTr="00DA79BA">
        <w:tc>
          <w:tcPr>
            <w:tcW w:w="1101" w:type="dxa"/>
            <w:vMerge/>
          </w:tcPr>
          <w:p w:rsidR="00DA79BA" w:rsidRDefault="00DA79BA" w:rsidP="00DA79BA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Align w:val="bottom"/>
          </w:tcPr>
          <w:p w:rsidR="00DA79BA" w:rsidRPr="000418D9" w:rsidRDefault="00DA79BA" w:rsidP="00DA79BA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D9"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  <w:t xml:space="preserve">анализ крови на уровень содержания простатспецифического антигена </w:t>
            </w:r>
            <w:r w:rsidRPr="000418D9"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  <w:lastRenderedPageBreak/>
              <w:t>(по назначению врача-хирурга или врача-уролога мужчинам с подозрением на онкологическое заболевание предстательной железы по результатам опроса, осмотра, пальцевого исследования или УЗИ предстательной железы);</w:t>
            </w:r>
          </w:p>
        </w:tc>
      </w:tr>
      <w:tr w:rsidR="00DA79BA" w:rsidTr="00DA79BA">
        <w:tc>
          <w:tcPr>
            <w:tcW w:w="1101" w:type="dxa"/>
            <w:vMerge/>
          </w:tcPr>
          <w:p w:rsidR="00DA79BA" w:rsidRDefault="00DA79BA" w:rsidP="00DA79BA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Align w:val="bottom"/>
          </w:tcPr>
          <w:p w:rsidR="00DA79BA" w:rsidRPr="000418D9" w:rsidRDefault="00DA79BA" w:rsidP="00DA79BA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D9"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  <w:t>осмотр (консультация) врачом-офтальмологом (для граждан в возрасте 39 лет и старше, имеющих повышенное внутриглазное давление, и для граждан в возрасте 75 лет и старше, имеющих снижение остроты зрения, не поддающееся очковой коррекции, выявленное по результатам анкетирования);</w:t>
            </w:r>
          </w:p>
        </w:tc>
      </w:tr>
      <w:tr w:rsidR="00DA79BA" w:rsidTr="00DA79BA">
        <w:tc>
          <w:tcPr>
            <w:tcW w:w="1101" w:type="dxa"/>
            <w:vMerge/>
          </w:tcPr>
          <w:p w:rsidR="00DA79BA" w:rsidRDefault="00DA79BA" w:rsidP="00DA79BA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Align w:val="bottom"/>
          </w:tcPr>
          <w:p w:rsidR="00DA79BA" w:rsidRPr="000418D9" w:rsidRDefault="00DA79BA" w:rsidP="00DA79BA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D9">
              <w:rPr>
                <w:rStyle w:val="Bodytext21"/>
                <w:rFonts w:ascii="Times New Roman" w:hAnsi="Times New Roman" w:cs="Times New Roman"/>
                <w:sz w:val="28"/>
                <w:szCs w:val="28"/>
              </w:rPr>
              <w:t>индивидуальное углубленное профилактическое консультирование или групповое профилактическое консультирование (школа пациента) в отделении (кабинете) медицинской профилактики (центре здоровья, фельдшерском здравпункте или фельдшерско-акушерском пункте) (для граждан с выявленными факторами риска развития хронических неинфекционных заболеваний, имеющих указанные заболевания или имеющих высокий и очень высокий абсолютный суммарный сердечнососудистый риск);</w:t>
            </w:r>
          </w:p>
        </w:tc>
      </w:tr>
      <w:tr w:rsidR="00DA79BA" w:rsidTr="00DA79BA">
        <w:tc>
          <w:tcPr>
            <w:tcW w:w="1101" w:type="dxa"/>
            <w:vMerge/>
          </w:tcPr>
          <w:p w:rsidR="00DA79BA" w:rsidRDefault="00DA79BA" w:rsidP="00DA79BA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DA79BA" w:rsidRDefault="00DA79BA" w:rsidP="00DA79BA">
            <w:pPr>
              <w:pStyle w:val="Bodytext20"/>
              <w:shd w:val="clear" w:color="auto" w:fill="auto"/>
              <w:spacing w:after="256" w:line="276" w:lineRule="auto"/>
              <w:ind w:left="-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D9">
              <w:rPr>
                <w:rFonts w:ascii="Times New Roman" w:hAnsi="Times New Roman" w:cs="Times New Roman"/>
                <w:sz w:val="28"/>
                <w:szCs w:val="28"/>
              </w:rPr>
              <w:t>прием (осмотр) врача-терапевта, включающий установление (уточнение) диагноза, определение (уточнение) группы состояния здоровья, определение группы диспансерного наблюдения (с учетом заключений врачей- специалистов), а также направление граждан при наличии медицинских показаний на дополнительное обследование, не входящее в объем диспансеризации, для получения специализированной, в том числе высокотехнологичной, медицинской помощи, на санаторно-курортное лечение.</w:t>
            </w:r>
          </w:p>
        </w:tc>
      </w:tr>
    </w:tbl>
    <w:p w:rsidR="00E97AC8" w:rsidRPr="000418D9" w:rsidRDefault="00E97AC8">
      <w:pPr>
        <w:rPr>
          <w:rFonts w:ascii="Times New Roman" w:hAnsi="Times New Roman" w:cs="Times New Roman"/>
          <w:sz w:val="28"/>
          <w:szCs w:val="28"/>
        </w:rPr>
      </w:pPr>
    </w:p>
    <w:p w:rsidR="00E97AC8" w:rsidRPr="000418D9" w:rsidRDefault="001661F2">
      <w:pPr>
        <w:pStyle w:val="Bodytext20"/>
        <w:shd w:val="clear" w:color="auto" w:fill="auto"/>
        <w:spacing w:after="0" w:line="408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418D9">
        <w:rPr>
          <w:rFonts w:ascii="Times New Roman" w:hAnsi="Times New Roman" w:cs="Times New Roman"/>
          <w:sz w:val="28"/>
          <w:szCs w:val="28"/>
        </w:rPr>
        <w:t>По итогам диспансеризации определ</w:t>
      </w:r>
      <w:r w:rsidR="000418D9">
        <w:rPr>
          <w:rFonts w:ascii="Times New Roman" w:hAnsi="Times New Roman" w:cs="Times New Roman"/>
          <w:sz w:val="28"/>
          <w:szCs w:val="28"/>
        </w:rPr>
        <w:t>яется</w:t>
      </w:r>
      <w:r w:rsidRPr="000418D9">
        <w:rPr>
          <w:rFonts w:ascii="Times New Roman" w:hAnsi="Times New Roman" w:cs="Times New Roman"/>
          <w:sz w:val="28"/>
          <w:szCs w:val="28"/>
        </w:rPr>
        <w:t xml:space="preserve"> группа здоровья, назнач</w:t>
      </w:r>
      <w:r w:rsidR="000418D9">
        <w:rPr>
          <w:rFonts w:ascii="Times New Roman" w:hAnsi="Times New Roman" w:cs="Times New Roman"/>
          <w:sz w:val="28"/>
          <w:szCs w:val="28"/>
        </w:rPr>
        <w:t>аются</w:t>
      </w:r>
      <w:r w:rsidRPr="000418D9">
        <w:rPr>
          <w:rFonts w:ascii="Times New Roman" w:hAnsi="Times New Roman" w:cs="Times New Roman"/>
          <w:sz w:val="28"/>
          <w:szCs w:val="28"/>
        </w:rPr>
        <w:t xml:space="preserve"> необходимые профилактические, лечебные, реабилитационные и оздоровительные мероприятия, также пров</w:t>
      </w:r>
      <w:r w:rsidR="000418D9">
        <w:rPr>
          <w:rFonts w:ascii="Times New Roman" w:hAnsi="Times New Roman" w:cs="Times New Roman"/>
          <w:sz w:val="28"/>
          <w:szCs w:val="28"/>
        </w:rPr>
        <w:t>одятся</w:t>
      </w:r>
      <w:r w:rsidRPr="000418D9">
        <w:rPr>
          <w:rFonts w:ascii="Times New Roman" w:hAnsi="Times New Roman" w:cs="Times New Roman"/>
          <w:sz w:val="28"/>
          <w:szCs w:val="28"/>
        </w:rPr>
        <w:t xml:space="preserve"> краткие или углублённые профилактические консультирования, оформл</w:t>
      </w:r>
      <w:r w:rsidR="000418D9">
        <w:rPr>
          <w:rFonts w:ascii="Times New Roman" w:hAnsi="Times New Roman" w:cs="Times New Roman"/>
          <w:sz w:val="28"/>
          <w:szCs w:val="28"/>
        </w:rPr>
        <w:t>яется</w:t>
      </w:r>
      <w:r w:rsidRPr="000418D9">
        <w:rPr>
          <w:rFonts w:ascii="Times New Roman" w:hAnsi="Times New Roman" w:cs="Times New Roman"/>
          <w:sz w:val="28"/>
          <w:szCs w:val="28"/>
        </w:rPr>
        <w:t xml:space="preserve"> «паспорт здоровья».</w:t>
      </w:r>
    </w:p>
    <w:p w:rsidR="00E97AC8" w:rsidRPr="000418D9" w:rsidRDefault="000418D9">
      <w:pPr>
        <w:pStyle w:val="Bodytext20"/>
        <w:shd w:val="clear" w:color="auto" w:fill="auto"/>
        <w:spacing w:after="0" w:line="408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ВНИМАНИЕ! </w:t>
      </w:r>
      <w:r w:rsidR="001661F2" w:rsidRPr="000418D9">
        <w:rPr>
          <w:rFonts w:ascii="Times New Roman" w:hAnsi="Times New Roman" w:cs="Times New Roman"/>
          <w:sz w:val="28"/>
          <w:szCs w:val="28"/>
        </w:rPr>
        <w:t>Регулярное прохождение диспансеризации позволит в значительной степени уменьшить вероятность развития наиболее опасных заболеваний, являющихся основной причиной инвалидности и смертности или выявить их на ранней стадии развития, когда их лечение наиболее эффективно.</w:t>
      </w:r>
    </w:p>
    <w:sectPr w:rsidR="00E97AC8" w:rsidRPr="000418D9" w:rsidSect="00E15879">
      <w:pgSz w:w="11900" w:h="16840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033" w:rsidRDefault="00CB1033">
      <w:r>
        <w:separator/>
      </w:r>
    </w:p>
  </w:endnote>
  <w:endnote w:type="continuationSeparator" w:id="1">
    <w:p w:rsidR="00CB1033" w:rsidRDefault="00CB1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033" w:rsidRDefault="00CB1033"/>
  </w:footnote>
  <w:footnote w:type="continuationSeparator" w:id="1">
    <w:p w:rsidR="00CB1033" w:rsidRDefault="00CB103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6BD2"/>
    <w:multiLevelType w:val="multilevel"/>
    <w:tmpl w:val="299A56B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727D4E"/>
    <w:multiLevelType w:val="multilevel"/>
    <w:tmpl w:val="F758A8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644EFA"/>
    <w:multiLevelType w:val="multilevel"/>
    <w:tmpl w:val="4A4488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97AC8"/>
    <w:rsid w:val="000418D9"/>
    <w:rsid w:val="00060C75"/>
    <w:rsid w:val="001661F2"/>
    <w:rsid w:val="001D1468"/>
    <w:rsid w:val="0027340D"/>
    <w:rsid w:val="00597740"/>
    <w:rsid w:val="006E6793"/>
    <w:rsid w:val="00823781"/>
    <w:rsid w:val="009843CE"/>
    <w:rsid w:val="00A06C56"/>
    <w:rsid w:val="00A7597B"/>
    <w:rsid w:val="00B547B2"/>
    <w:rsid w:val="00BB03A4"/>
    <w:rsid w:val="00C22CE7"/>
    <w:rsid w:val="00C449B9"/>
    <w:rsid w:val="00C463C4"/>
    <w:rsid w:val="00CB1033"/>
    <w:rsid w:val="00DA79BA"/>
    <w:rsid w:val="00E15879"/>
    <w:rsid w:val="00E9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43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43CE"/>
    <w:rPr>
      <w:color w:val="0066CC"/>
      <w:u w:val="single"/>
    </w:rPr>
  </w:style>
  <w:style w:type="character" w:customStyle="1" w:styleId="Bodytext2Exact">
    <w:name w:val="Body text (2) Exact"/>
    <w:basedOn w:val="a0"/>
    <w:rsid w:val="009843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sid w:val="009843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basedOn w:val="Bodytext2"/>
    <w:rsid w:val="009843C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9843C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9843C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9843CE"/>
    <w:pPr>
      <w:shd w:val="clear" w:color="auto" w:fill="FFFFFF"/>
      <w:spacing w:after="1200" w:line="418" w:lineRule="exact"/>
      <w:jc w:val="right"/>
    </w:pPr>
    <w:rPr>
      <w:rFonts w:ascii="Arial" w:eastAsia="Arial" w:hAnsi="Arial" w:cs="Arial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0418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18D9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0418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18D9"/>
    <w:rPr>
      <w:color w:val="000000"/>
    </w:rPr>
  </w:style>
  <w:style w:type="table" w:styleId="a8">
    <w:name w:val="Table Grid"/>
    <w:basedOn w:val="a1"/>
    <w:uiPriority w:val="59"/>
    <w:rsid w:val="00E158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200" w:line="418" w:lineRule="exact"/>
      <w:jc w:val="righ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17B6B-7F4E-4B22-932E-88D148DD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Кремчукова Евгения Игоревна</dc:creator>
  <cp:lastModifiedBy>Бороздина</cp:lastModifiedBy>
  <cp:revision>4</cp:revision>
  <dcterms:created xsi:type="dcterms:W3CDTF">2016-09-06T13:53:00Z</dcterms:created>
  <dcterms:modified xsi:type="dcterms:W3CDTF">2016-09-07T06:26:00Z</dcterms:modified>
</cp:coreProperties>
</file>